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0CFF" w14:textId="77777777" w:rsidR="0064119A" w:rsidRPr="00AD09FA" w:rsidRDefault="0064119A" w:rsidP="000C4BC4">
      <w:pPr>
        <w:rPr>
          <w:lang w:val="de-DE"/>
        </w:rPr>
      </w:pPr>
      <w:bookmarkStart w:id="0" w:name="_Hlk78908018"/>
    </w:p>
    <w:p w14:paraId="5FE4590E" w14:textId="6BF054E0" w:rsidR="00987D5C" w:rsidRPr="00AD09FA" w:rsidRDefault="0077643F" w:rsidP="00BB1392">
      <w:pPr>
        <w:spacing w:line="276" w:lineRule="auto"/>
        <w:jc w:val="center"/>
        <w:rPr>
          <w:rFonts w:ascii="Arial" w:hAnsi="Arial" w:cs="Arial"/>
          <w:b/>
          <w:bCs/>
          <w:sz w:val="28"/>
          <w:szCs w:val="28"/>
        </w:rPr>
      </w:pPr>
      <w:r w:rsidRPr="00AD09FA">
        <w:rPr>
          <w:rFonts w:ascii="Arial" w:hAnsi="Arial" w:cs="Arial"/>
          <w:b/>
          <w:bCs/>
          <w:sz w:val="28"/>
          <w:szCs w:val="28"/>
        </w:rPr>
        <w:t>Savills</w:t>
      </w:r>
      <w:r w:rsidR="00125971" w:rsidRPr="00AD09FA">
        <w:rPr>
          <w:rFonts w:ascii="Arial" w:hAnsi="Arial" w:cs="Arial"/>
          <w:b/>
          <w:bCs/>
          <w:sz w:val="28"/>
          <w:szCs w:val="28"/>
        </w:rPr>
        <w:t xml:space="preserve"> </w:t>
      </w:r>
      <w:r w:rsidR="002B4028" w:rsidRPr="00AD09FA">
        <w:rPr>
          <w:rFonts w:ascii="Arial" w:hAnsi="Arial" w:cs="Arial"/>
          <w:b/>
          <w:bCs/>
          <w:sz w:val="28"/>
          <w:szCs w:val="28"/>
        </w:rPr>
        <w:t>IM</w:t>
      </w:r>
      <w:r w:rsidR="00ED5086" w:rsidRPr="00AD09FA">
        <w:rPr>
          <w:rFonts w:ascii="Arial" w:hAnsi="Arial" w:cs="Arial"/>
          <w:b/>
          <w:bCs/>
          <w:sz w:val="28"/>
          <w:szCs w:val="28"/>
        </w:rPr>
        <w:t xml:space="preserve"> </w:t>
      </w:r>
      <w:r w:rsidR="009A0114">
        <w:rPr>
          <w:rFonts w:ascii="Arial" w:hAnsi="Arial" w:cs="Arial"/>
          <w:b/>
          <w:bCs/>
          <w:sz w:val="28"/>
          <w:szCs w:val="28"/>
        </w:rPr>
        <w:t xml:space="preserve">hires </w:t>
      </w:r>
      <w:r w:rsidR="00EC0F1A">
        <w:rPr>
          <w:rFonts w:ascii="Arial" w:hAnsi="Arial" w:cs="Arial"/>
          <w:b/>
          <w:bCs/>
          <w:sz w:val="28"/>
          <w:szCs w:val="28"/>
        </w:rPr>
        <w:t xml:space="preserve">Adam Alari to drive growth in the </w:t>
      </w:r>
      <w:r w:rsidR="007F0072">
        <w:rPr>
          <w:rFonts w:ascii="Arial" w:hAnsi="Arial" w:cs="Arial"/>
          <w:b/>
          <w:bCs/>
          <w:sz w:val="28"/>
          <w:szCs w:val="28"/>
        </w:rPr>
        <w:t>L</w:t>
      </w:r>
      <w:r w:rsidR="00EC0F1A">
        <w:rPr>
          <w:rFonts w:ascii="Arial" w:hAnsi="Arial" w:cs="Arial"/>
          <w:b/>
          <w:bCs/>
          <w:sz w:val="28"/>
          <w:szCs w:val="28"/>
        </w:rPr>
        <w:t>iving space</w:t>
      </w:r>
    </w:p>
    <w:p w14:paraId="79D0DECB" w14:textId="251F4648" w:rsidR="00CB0E20" w:rsidRPr="00AD09FA" w:rsidRDefault="00CB0E20" w:rsidP="000C4BC4">
      <w:pPr>
        <w:spacing w:line="276" w:lineRule="auto"/>
        <w:rPr>
          <w:rFonts w:ascii="Arial" w:eastAsia="Times New Roman" w:hAnsi="Arial" w:cs="Arial"/>
          <w:b/>
          <w:bCs/>
          <w:sz w:val="20"/>
          <w:szCs w:val="20"/>
        </w:rPr>
      </w:pPr>
    </w:p>
    <w:p w14:paraId="16E470AC" w14:textId="30F58F8A" w:rsidR="009A0114" w:rsidRDefault="007F0072" w:rsidP="000C4BC4">
      <w:pPr>
        <w:pStyle w:val="ListParagraph"/>
        <w:numPr>
          <w:ilvl w:val="0"/>
          <w:numId w:val="36"/>
        </w:numPr>
        <w:spacing w:line="276" w:lineRule="auto"/>
        <w:rPr>
          <w:rFonts w:ascii="Arial" w:eastAsia="Times New Roman" w:hAnsi="Arial" w:cs="Arial"/>
          <w:b/>
          <w:bCs/>
          <w:sz w:val="20"/>
          <w:szCs w:val="20"/>
        </w:rPr>
      </w:pPr>
      <w:r>
        <w:rPr>
          <w:rFonts w:ascii="Arial" w:eastAsia="Times New Roman" w:hAnsi="Arial" w:cs="Arial"/>
          <w:b/>
          <w:bCs/>
          <w:sz w:val="20"/>
          <w:szCs w:val="20"/>
        </w:rPr>
        <w:t>Adam</w:t>
      </w:r>
      <w:r w:rsidR="00D529A3">
        <w:rPr>
          <w:rFonts w:ascii="Arial" w:eastAsia="Times New Roman" w:hAnsi="Arial" w:cs="Arial"/>
          <w:b/>
          <w:bCs/>
          <w:sz w:val="20"/>
          <w:szCs w:val="20"/>
        </w:rPr>
        <w:t xml:space="preserve"> will </w:t>
      </w:r>
      <w:r w:rsidR="00CD41F2">
        <w:rPr>
          <w:rFonts w:ascii="Arial" w:eastAsia="Times New Roman" w:hAnsi="Arial" w:cs="Arial"/>
          <w:b/>
          <w:bCs/>
          <w:sz w:val="20"/>
          <w:szCs w:val="20"/>
        </w:rPr>
        <w:t>help to expand</w:t>
      </w:r>
      <w:r w:rsidR="0040781F">
        <w:rPr>
          <w:rFonts w:ascii="Arial" w:eastAsia="Times New Roman" w:hAnsi="Arial" w:cs="Arial"/>
          <w:b/>
          <w:bCs/>
          <w:sz w:val="20"/>
          <w:szCs w:val="20"/>
        </w:rPr>
        <w:t xml:space="preserve"> Savills IM’s presence</w:t>
      </w:r>
      <w:r w:rsidR="00CD41F2">
        <w:rPr>
          <w:rFonts w:ascii="Arial" w:eastAsia="Times New Roman" w:hAnsi="Arial" w:cs="Arial"/>
          <w:b/>
          <w:bCs/>
          <w:sz w:val="20"/>
          <w:szCs w:val="20"/>
        </w:rPr>
        <w:t xml:space="preserve"> and expertise</w:t>
      </w:r>
      <w:r w:rsidR="0040781F">
        <w:rPr>
          <w:rFonts w:ascii="Arial" w:eastAsia="Times New Roman" w:hAnsi="Arial" w:cs="Arial"/>
          <w:b/>
          <w:bCs/>
          <w:sz w:val="20"/>
          <w:szCs w:val="20"/>
        </w:rPr>
        <w:t xml:space="preserve"> in the </w:t>
      </w:r>
      <w:r>
        <w:rPr>
          <w:rFonts w:ascii="Arial" w:eastAsia="Times New Roman" w:hAnsi="Arial" w:cs="Arial"/>
          <w:b/>
          <w:bCs/>
          <w:sz w:val="20"/>
          <w:szCs w:val="20"/>
        </w:rPr>
        <w:t>L</w:t>
      </w:r>
      <w:r w:rsidR="00EC0F1A">
        <w:rPr>
          <w:rFonts w:ascii="Arial" w:eastAsia="Times New Roman" w:hAnsi="Arial" w:cs="Arial"/>
          <w:b/>
          <w:bCs/>
          <w:sz w:val="20"/>
          <w:szCs w:val="20"/>
        </w:rPr>
        <w:t>iving sector</w:t>
      </w:r>
      <w:r w:rsidR="0040781F">
        <w:rPr>
          <w:rFonts w:ascii="Arial" w:eastAsia="Times New Roman" w:hAnsi="Arial" w:cs="Arial"/>
          <w:b/>
          <w:bCs/>
          <w:sz w:val="20"/>
          <w:szCs w:val="20"/>
        </w:rPr>
        <w:t xml:space="preserve"> </w:t>
      </w:r>
    </w:p>
    <w:p w14:paraId="15B3C401" w14:textId="3B9AA6EA" w:rsidR="0040781F" w:rsidRPr="00AD09FA" w:rsidRDefault="00BB1392" w:rsidP="000C4BC4">
      <w:pPr>
        <w:pStyle w:val="ListParagraph"/>
        <w:numPr>
          <w:ilvl w:val="0"/>
          <w:numId w:val="36"/>
        </w:numPr>
        <w:spacing w:line="276" w:lineRule="auto"/>
        <w:rPr>
          <w:rFonts w:ascii="Arial" w:eastAsia="Times New Roman" w:hAnsi="Arial" w:cs="Arial"/>
          <w:b/>
          <w:bCs/>
          <w:sz w:val="20"/>
          <w:szCs w:val="20"/>
        </w:rPr>
      </w:pPr>
      <w:r>
        <w:rPr>
          <w:rFonts w:ascii="Arial" w:eastAsia="Times New Roman" w:hAnsi="Arial" w:cs="Arial"/>
          <w:b/>
          <w:bCs/>
          <w:sz w:val="20"/>
          <w:szCs w:val="20"/>
        </w:rPr>
        <w:t>Brings extensive industry</w:t>
      </w:r>
      <w:r w:rsidR="00B35882">
        <w:rPr>
          <w:rFonts w:ascii="Arial" w:eastAsia="Times New Roman" w:hAnsi="Arial" w:cs="Arial"/>
          <w:b/>
          <w:bCs/>
          <w:sz w:val="20"/>
          <w:szCs w:val="20"/>
        </w:rPr>
        <w:t xml:space="preserve"> and sector</w:t>
      </w:r>
      <w:r>
        <w:rPr>
          <w:rFonts w:ascii="Arial" w:eastAsia="Times New Roman" w:hAnsi="Arial" w:cs="Arial"/>
          <w:b/>
          <w:bCs/>
          <w:sz w:val="20"/>
          <w:szCs w:val="20"/>
        </w:rPr>
        <w:t xml:space="preserve"> experience </w:t>
      </w:r>
      <w:r w:rsidR="0030232C">
        <w:rPr>
          <w:rFonts w:ascii="Arial" w:eastAsia="Times New Roman" w:hAnsi="Arial" w:cs="Arial"/>
          <w:b/>
          <w:bCs/>
          <w:sz w:val="20"/>
          <w:szCs w:val="20"/>
        </w:rPr>
        <w:t xml:space="preserve">from previous roles at </w:t>
      </w:r>
      <w:r w:rsidR="00931C48">
        <w:rPr>
          <w:rFonts w:ascii="Arial" w:eastAsia="Times New Roman" w:hAnsi="Arial" w:cs="Arial"/>
          <w:b/>
          <w:bCs/>
          <w:sz w:val="20"/>
          <w:szCs w:val="20"/>
        </w:rPr>
        <w:t>AXA and M&amp;G</w:t>
      </w:r>
    </w:p>
    <w:p w14:paraId="6AF249B1" w14:textId="00BA7449" w:rsidR="00834CFF" w:rsidRDefault="00D413E4" w:rsidP="009E0EAD">
      <w:pPr>
        <w:spacing w:before="100" w:beforeAutospacing="1" w:after="100" w:afterAutospacing="1" w:line="360" w:lineRule="auto"/>
        <w:jc w:val="both"/>
        <w:rPr>
          <w:rFonts w:ascii="Arial" w:hAnsi="Arial" w:cs="Arial"/>
        </w:rPr>
      </w:pPr>
      <w:r w:rsidRPr="00AD09FA">
        <w:rPr>
          <w:rFonts w:ascii="Arial" w:hAnsi="Arial" w:cs="Arial"/>
          <w:b/>
          <w:bCs/>
        </w:rPr>
        <w:t>London</w:t>
      </w:r>
      <w:r w:rsidR="005C6602" w:rsidRPr="00AD09FA">
        <w:rPr>
          <w:rFonts w:ascii="Arial" w:hAnsi="Arial" w:cs="Arial"/>
          <w:b/>
          <w:bCs/>
        </w:rPr>
        <w:t xml:space="preserve">, </w:t>
      </w:r>
      <w:r w:rsidR="009A6D4F">
        <w:rPr>
          <w:rFonts w:ascii="Arial" w:hAnsi="Arial" w:cs="Arial"/>
          <w:b/>
          <w:bCs/>
        </w:rPr>
        <w:t>28</w:t>
      </w:r>
      <w:r w:rsidR="000439D6">
        <w:rPr>
          <w:rFonts w:ascii="Arial" w:hAnsi="Arial" w:cs="Arial"/>
          <w:b/>
          <w:bCs/>
        </w:rPr>
        <w:t xml:space="preserve"> </w:t>
      </w:r>
      <w:r w:rsidR="007F0072">
        <w:rPr>
          <w:rFonts w:ascii="Arial" w:hAnsi="Arial" w:cs="Arial"/>
          <w:b/>
          <w:bCs/>
        </w:rPr>
        <w:t>February</w:t>
      </w:r>
      <w:r w:rsidR="005C6602" w:rsidRPr="00AD09FA">
        <w:rPr>
          <w:rFonts w:ascii="Arial" w:hAnsi="Arial" w:cs="Arial"/>
          <w:b/>
          <w:bCs/>
        </w:rPr>
        <w:t xml:space="preserve"> </w:t>
      </w:r>
      <w:r w:rsidR="00D529A3">
        <w:rPr>
          <w:rFonts w:ascii="Arial" w:hAnsi="Arial" w:cs="Arial"/>
          <w:b/>
          <w:bCs/>
        </w:rPr>
        <w:t>2022</w:t>
      </w:r>
      <w:r w:rsidR="00583F83">
        <w:rPr>
          <w:rFonts w:ascii="Arial" w:hAnsi="Arial" w:cs="Arial"/>
          <w:b/>
          <w:bCs/>
        </w:rPr>
        <w:t>,</w:t>
      </w:r>
      <w:r w:rsidR="00834CFF">
        <w:rPr>
          <w:rFonts w:ascii="Arial" w:hAnsi="Arial" w:cs="Arial"/>
          <w:b/>
          <w:bCs/>
        </w:rPr>
        <w:t xml:space="preserve"> </w:t>
      </w:r>
      <w:r w:rsidR="00583F83" w:rsidRPr="00583F83">
        <w:rPr>
          <w:rFonts w:ascii="Arial" w:hAnsi="Arial" w:cs="Arial"/>
        </w:rPr>
        <w:t>Savills Investment Management (</w:t>
      </w:r>
      <w:r w:rsidR="00C510E0">
        <w:rPr>
          <w:rFonts w:ascii="Arial" w:hAnsi="Arial" w:cs="Arial"/>
        </w:rPr>
        <w:t>“</w:t>
      </w:r>
      <w:r w:rsidR="00583F83" w:rsidRPr="00583F83">
        <w:rPr>
          <w:rFonts w:ascii="Arial" w:hAnsi="Arial" w:cs="Arial"/>
        </w:rPr>
        <w:t>Savills IM</w:t>
      </w:r>
      <w:r w:rsidR="00C510E0">
        <w:rPr>
          <w:rFonts w:ascii="Arial" w:hAnsi="Arial" w:cs="Arial"/>
        </w:rPr>
        <w:t>”</w:t>
      </w:r>
      <w:r w:rsidR="00583F83" w:rsidRPr="00583F83">
        <w:rPr>
          <w:rFonts w:ascii="Arial" w:hAnsi="Arial" w:cs="Arial"/>
        </w:rPr>
        <w:t>), the international real estate investment manager,</w:t>
      </w:r>
      <w:r w:rsidR="00583F83">
        <w:rPr>
          <w:rFonts w:ascii="Arial" w:hAnsi="Arial" w:cs="Arial"/>
        </w:rPr>
        <w:t xml:space="preserve"> has hired </w:t>
      </w:r>
      <w:r w:rsidR="0054593F">
        <w:rPr>
          <w:rFonts w:ascii="Arial" w:hAnsi="Arial" w:cs="Arial"/>
        </w:rPr>
        <w:t>Adam Alari as Head of European Living Research</w:t>
      </w:r>
      <w:r w:rsidR="00583F83">
        <w:rPr>
          <w:rFonts w:ascii="Arial" w:hAnsi="Arial" w:cs="Arial"/>
        </w:rPr>
        <w:t xml:space="preserve">. </w:t>
      </w:r>
      <w:r w:rsidR="00F90668" w:rsidRPr="00F90668">
        <w:rPr>
          <w:rFonts w:ascii="Arial" w:hAnsi="Arial" w:cs="Arial"/>
        </w:rPr>
        <w:t xml:space="preserve">Based in </w:t>
      </w:r>
      <w:r w:rsidR="0054593F">
        <w:rPr>
          <w:rFonts w:ascii="Arial" w:hAnsi="Arial" w:cs="Arial"/>
        </w:rPr>
        <w:t>London</w:t>
      </w:r>
      <w:r w:rsidR="00F90668" w:rsidRPr="00F90668">
        <w:rPr>
          <w:rFonts w:ascii="Arial" w:hAnsi="Arial" w:cs="Arial"/>
        </w:rPr>
        <w:t xml:space="preserve">, </w:t>
      </w:r>
      <w:r w:rsidR="00B10684">
        <w:rPr>
          <w:rFonts w:ascii="Arial" w:hAnsi="Arial" w:cs="Arial"/>
        </w:rPr>
        <w:t>he</w:t>
      </w:r>
      <w:r w:rsidR="00F90668" w:rsidRPr="00F90668">
        <w:rPr>
          <w:rFonts w:ascii="Arial" w:hAnsi="Arial" w:cs="Arial"/>
        </w:rPr>
        <w:t xml:space="preserve"> will report to </w:t>
      </w:r>
      <w:r w:rsidR="009104D4">
        <w:rPr>
          <w:rFonts w:ascii="Arial" w:hAnsi="Arial" w:cs="Arial"/>
        </w:rPr>
        <w:t xml:space="preserve">Andrew Allen, Global Head of Research, Product Strategy and Development. </w:t>
      </w:r>
      <w:r w:rsidR="006C7E3A">
        <w:rPr>
          <w:rFonts w:ascii="Arial" w:hAnsi="Arial" w:cs="Arial"/>
        </w:rPr>
        <w:t xml:space="preserve"> </w:t>
      </w:r>
    </w:p>
    <w:p w14:paraId="37A9FDC0" w14:textId="56EFB49A" w:rsidR="0062053D" w:rsidRDefault="00F57EC6" w:rsidP="009E0EAD">
      <w:pPr>
        <w:spacing w:before="100" w:beforeAutospacing="1" w:after="100" w:afterAutospacing="1" w:line="360" w:lineRule="auto"/>
        <w:jc w:val="both"/>
        <w:rPr>
          <w:rFonts w:ascii="Arial" w:hAnsi="Arial" w:cs="Arial"/>
        </w:rPr>
      </w:pPr>
      <w:r>
        <w:rPr>
          <w:rFonts w:ascii="Arial" w:hAnsi="Arial" w:cs="Arial"/>
        </w:rPr>
        <w:t xml:space="preserve">Adam’s appointment underlines Savills IM’s commitment to expanding </w:t>
      </w:r>
      <w:r w:rsidR="00AB6201">
        <w:rPr>
          <w:rFonts w:ascii="Arial" w:hAnsi="Arial" w:cs="Arial"/>
        </w:rPr>
        <w:t>its</w:t>
      </w:r>
      <w:r w:rsidR="00B020AB">
        <w:rPr>
          <w:rFonts w:ascii="Arial" w:hAnsi="Arial" w:cs="Arial"/>
        </w:rPr>
        <w:t xml:space="preserve"> </w:t>
      </w:r>
      <w:r w:rsidR="00C510E0">
        <w:rPr>
          <w:rFonts w:ascii="Arial" w:hAnsi="Arial" w:cs="Arial"/>
        </w:rPr>
        <w:t>expertise</w:t>
      </w:r>
      <w:r w:rsidR="00B020AB">
        <w:rPr>
          <w:rFonts w:ascii="Arial" w:hAnsi="Arial" w:cs="Arial"/>
        </w:rPr>
        <w:t xml:space="preserve"> and product offering in the Living space</w:t>
      </w:r>
      <w:r w:rsidR="00B96817">
        <w:rPr>
          <w:rFonts w:ascii="Arial" w:hAnsi="Arial" w:cs="Arial"/>
        </w:rPr>
        <w:t xml:space="preserve">. </w:t>
      </w:r>
      <w:r w:rsidR="00D61E23">
        <w:rPr>
          <w:rFonts w:ascii="Arial" w:hAnsi="Arial" w:cs="Arial"/>
        </w:rPr>
        <w:t xml:space="preserve">His </w:t>
      </w:r>
      <w:r w:rsidR="009D5A7D">
        <w:rPr>
          <w:rFonts w:ascii="Arial" w:hAnsi="Arial" w:cs="Arial"/>
        </w:rPr>
        <w:t xml:space="preserve">experience </w:t>
      </w:r>
      <w:r w:rsidR="00D61E23">
        <w:rPr>
          <w:rFonts w:ascii="Arial" w:hAnsi="Arial" w:cs="Arial"/>
        </w:rPr>
        <w:t xml:space="preserve">across the commercial </w:t>
      </w:r>
      <w:r w:rsidR="00D61E23" w:rsidRPr="00D61E23">
        <w:rPr>
          <w:rFonts w:ascii="Arial" w:hAnsi="Arial" w:cs="Arial"/>
        </w:rPr>
        <w:t>living spectrum</w:t>
      </w:r>
      <w:r w:rsidR="00637929">
        <w:rPr>
          <w:rFonts w:ascii="Arial" w:hAnsi="Arial" w:cs="Arial"/>
        </w:rPr>
        <w:t xml:space="preserve"> </w:t>
      </w:r>
      <w:r w:rsidR="000016C8">
        <w:rPr>
          <w:rFonts w:ascii="Arial" w:hAnsi="Arial" w:cs="Arial"/>
        </w:rPr>
        <w:t xml:space="preserve">ranging </w:t>
      </w:r>
      <w:r w:rsidR="00637929">
        <w:rPr>
          <w:rFonts w:ascii="Arial" w:hAnsi="Arial" w:cs="Arial"/>
        </w:rPr>
        <w:t xml:space="preserve">from </w:t>
      </w:r>
      <w:r w:rsidR="00D61E23" w:rsidRPr="00D61E23">
        <w:rPr>
          <w:rFonts w:ascii="Arial" w:hAnsi="Arial" w:cs="Arial"/>
        </w:rPr>
        <w:t>core to value</w:t>
      </w:r>
      <w:r w:rsidR="00D61E23">
        <w:rPr>
          <w:rFonts w:ascii="Arial" w:hAnsi="Arial" w:cs="Arial"/>
        </w:rPr>
        <w:t>-</w:t>
      </w:r>
      <w:r w:rsidR="00D61E23" w:rsidRPr="00D61E23">
        <w:rPr>
          <w:rFonts w:ascii="Arial" w:hAnsi="Arial" w:cs="Arial"/>
        </w:rPr>
        <w:t xml:space="preserve">add </w:t>
      </w:r>
      <w:r w:rsidR="000016C8">
        <w:rPr>
          <w:rFonts w:ascii="Arial" w:hAnsi="Arial" w:cs="Arial"/>
        </w:rPr>
        <w:t>strategies</w:t>
      </w:r>
      <w:r w:rsidR="00EA6A82">
        <w:rPr>
          <w:rFonts w:ascii="Arial" w:hAnsi="Arial" w:cs="Arial"/>
        </w:rPr>
        <w:t xml:space="preserve"> </w:t>
      </w:r>
      <w:r w:rsidR="001B0215">
        <w:rPr>
          <w:rFonts w:ascii="Arial" w:hAnsi="Arial" w:cs="Arial"/>
        </w:rPr>
        <w:t xml:space="preserve">make </w:t>
      </w:r>
      <w:r w:rsidR="00DE731F">
        <w:rPr>
          <w:rFonts w:ascii="Arial" w:hAnsi="Arial" w:cs="Arial"/>
        </w:rPr>
        <w:t>him</w:t>
      </w:r>
      <w:r w:rsidR="001B0215">
        <w:rPr>
          <w:rFonts w:ascii="Arial" w:hAnsi="Arial" w:cs="Arial"/>
        </w:rPr>
        <w:t xml:space="preserve"> ideally qualified to </w:t>
      </w:r>
      <w:r w:rsidR="004F1408">
        <w:rPr>
          <w:rFonts w:ascii="Arial" w:hAnsi="Arial" w:cs="Arial"/>
        </w:rPr>
        <w:t xml:space="preserve">strengthen </w:t>
      </w:r>
      <w:r w:rsidR="00D61E23" w:rsidRPr="00D61E23">
        <w:rPr>
          <w:rFonts w:ascii="Arial" w:hAnsi="Arial" w:cs="Arial"/>
        </w:rPr>
        <w:t>Savills IM</w:t>
      </w:r>
      <w:r w:rsidR="00DA00EC">
        <w:rPr>
          <w:rFonts w:ascii="Arial" w:hAnsi="Arial" w:cs="Arial"/>
        </w:rPr>
        <w:t xml:space="preserve">’s </w:t>
      </w:r>
      <w:r w:rsidR="004F1408">
        <w:rPr>
          <w:rFonts w:ascii="Arial" w:hAnsi="Arial" w:cs="Arial"/>
        </w:rPr>
        <w:t>cap</w:t>
      </w:r>
      <w:r w:rsidR="00487035">
        <w:rPr>
          <w:rFonts w:ascii="Arial" w:hAnsi="Arial" w:cs="Arial"/>
        </w:rPr>
        <w:t>abilities</w:t>
      </w:r>
      <w:r w:rsidR="00F740B2">
        <w:rPr>
          <w:rFonts w:ascii="Arial" w:hAnsi="Arial" w:cs="Arial"/>
        </w:rPr>
        <w:t xml:space="preserve"> in this fast-growing sector</w:t>
      </w:r>
      <w:r w:rsidR="00D61E23">
        <w:rPr>
          <w:rFonts w:ascii="Arial" w:hAnsi="Arial" w:cs="Arial"/>
        </w:rPr>
        <w:t xml:space="preserve">. </w:t>
      </w:r>
    </w:p>
    <w:p w14:paraId="5538C6AC" w14:textId="24D5B3E2" w:rsidR="00F237C7" w:rsidRPr="00AD09FA" w:rsidRDefault="00034E5A" w:rsidP="009E0EAD">
      <w:pPr>
        <w:spacing w:before="100" w:beforeAutospacing="1" w:after="100" w:afterAutospacing="1" w:line="360" w:lineRule="auto"/>
        <w:jc w:val="both"/>
        <w:rPr>
          <w:rFonts w:ascii="Arial" w:hAnsi="Arial" w:cs="Arial"/>
        </w:rPr>
      </w:pPr>
      <w:r>
        <w:rPr>
          <w:rFonts w:ascii="Arial" w:hAnsi="Arial" w:cs="Arial"/>
        </w:rPr>
        <w:t xml:space="preserve">Adam brings a wealth of </w:t>
      </w:r>
      <w:r w:rsidR="000C6B6B">
        <w:rPr>
          <w:rFonts w:ascii="Arial" w:hAnsi="Arial" w:cs="Arial"/>
        </w:rPr>
        <w:t xml:space="preserve">broader residential </w:t>
      </w:r>
      <w:r>
        <w:rPr>
          <w:rFonts w:ascii="Arial" w:hAnsi="Arial" w:cs="Arial"/>
        </w:rPr>
        <w:t>real estate research experience</w:t>
      </w:r>
      <w:r w:rsidR="00FC64C2">
        <w:rPr>
          <w:rFonts w:ascii="Arial" w:hAnsi="Arial" w:cs="Arial"/>
        </w:rPr>
        <w:t xml:space="preserve"> to his new role</w:t>
      </w:r>
      <w:r w:rsidR="00650F34">
        <w:rPr>
          <w:rFonts w:ascii="Arial" w:hAnsi="Arial" w:cs="Arial"/>
        </w:rPr>
        <w:t>.</w:t>
      </w:r>
      <w:r>
        <w:rPr>
          <w:rFonts w:ascii="Arial" w:hAnsi="Arial" w:cs="Arial"/>
        </w:rPr>
        <w:t xml:space="preserve"> </w:t>
      </w:r>
      <w:r w:rsidR="00650F34">
        <w:rPr>
          <w:rFonts w:ascii="Arial" w:hAnsi="Arial" w:cs="Arial"/>
        </w:rPr>
        <w:t>He</w:t>
      </w:r>
      <w:r>
        <w:rPr>
          <w:rFonts w:ascii="Arial" w:hAnsi="Arial" w:cs="Arial"/>
        </w:rPr>
        <w:t xml:space="preserve"> joins</w:t>
      </w:r>
      <w:r w:rsidR="00931C48" w:rsidRPr="00931C48">
        <w:rPr>
          <w:rFonts w:ascii="Arial" w:hAnsi="Arial" w:cs="Arial"/>
        </w:rPr>
        <w:t xml:space="preserve"> from AXA</w:t>
      </w:r>
      <w:r>
        <w:rPr>
          <w:rFonts w:ascii="Arial" w:hAnsi="Arial" w:cs="Arial"/>
        </w:rPr>
        <w:t>,</w:t>
      </w:r>
      <w:r w:rsidR="00931C48" w:rsidRPr="00931C48">
        <w:rPr>
          <w:rFonts w:ascii="Arial" w:hAnsi="Arial" w:cs="Arial"/>
        </w:rPr>
        <w:t xml:space="preserve"> where most recently he covered global living research &amp; strategy</w:t>
      </w:r>
      <w:r w:rsidR="002C7D95">
        <w:rPr>
          <w:rFonts w:ascii="Arial" w:hAnsi="Arial" w:cs="Arial"/>
        </w:rPr>
        <w:t xml:space="preserve"> and </w:t>
      </w:r>
      <w:r w:rsidR="00931C48" w:rsidRPr="00931C48">
        <w:rPr>
          <w:rFonts w:ascii="Arial" w:hAnsi="Arial" w:cs="Arial"/>
        </w:rPr>
        <w:t>help</w:t>
      </w:r>
      <w:r w:rsidR="002C7D95">
        <w:rPr>
          <w:rFonts w:ascii="Arial" w:hAnsi="Arial" w:cs="Arial"/>
        </w:rPr>
        <w:t>ed</w:t>
      </w:r>
      <w:r w:rsidR="00931C48" w:rsidRPr="00931C48">
        <w:rPr>
          <w:rFonts w:ascii="Arial" w:hAnsi="Arial" w:cs="Arial"/>
        </w:rPr>
        <w:t xml:space="preserve"> to launch </w:t>
      </w:r>
      <w:r w:rsidR="00FC64C2">
        <w:rPr>
          <w:rFonts w:ascii="Arial" w:hAnsi="Arial" w:cs="Arial"/>
        </w:rPr>
        <w:t xml:space="preserve">its open-ended European residential </w:t>
      </w:r>
      <w:r w:rsidR="000B4AC0">
        <w:rPr>
          <w:rFonts w:ascii="Arial" w:hAnsi="Arial" w:cs="Arial"/>
        </w:rPr>
        <w:t>fund</w:t>
      </w:r>
      <w:r w:rsidR="00931C48" w:rsidRPr="00931C48">
        <w:rPr>
          <w:rFonts w:ascii="Arial" w:hAnsi="Arial" w:cs="Arial"/>
        </w:rPr>
        <w:t>. Prior to AXA</w:t>
      </w:r>
      <w:r w:rsidR="00A51AF1">
        <w:rPr>
          <w:rFonts w:ascii="Arial" w:hAnsi="Arial" w:cs="Arial"/>
        </w:rPr>
        <w:t>,</w:t>
      </w:r>
      <w:r w:rsidR="00931C48" w:rsidRPr="00931C48">
        <w:rPr>
          <w:rFonts w:ascii="Arial" w:hAnsi="Arial" w:cs="Arial"/>
        </w:rPr>
        <w:t xml:space="preserve"> </w:t>
      </w:r>
      <w:r w:rsidR="00845A4B">
        <w:rPr>
          <w:rFonts w:ascii="Arial" w:hAnsi="Arial" w:cs="Arial"/>
        </w:rPr>
        <w:t>Adam</w:t>
      </w:r>
      <w:r w:rsidR="00931C48" w:rsidRPr="00931C48">
        <w:rPr>
          <w:rFonts w:ascii="Arial" w:hAnsi="Arial" w:cs="Arial"/>
        </w:rPr>
        <w:t xml:space="preserve"> was an analyst at M&amp;G </w:t>
      </w:r>
      <w:r w:rsidR="00A51AF1">
        <w:rPr>
          <w:rFonts w:ascii="Arial" w:hAnsi="Arial" w:cs="Arial"/>
        </w:rPr>
        <w:t>covering</w:t>
      </w:r>
      <w:r w:rsidR="00931C48" w:rsidRPr="00931C48">
        <w:rPr>
          <w:rFonts w:ascii="Arial" w:hAnsi="Arial" w:cs="Arial"/>
        </w:rPr>
        <w:t xml:space="preserve"> a range of sectors as well as working on their flagship UK open-ended commercial property fund.</w:t>
      </w:r>
      <w:r w:rsidR="00A51AF1">
        <w:rPr>
          <w:rFonts w:ascii="Arial" w:hAnsi="Arial" w:cs="Arial"/>
        </w:rPr>
        <w:t xml:space="preserve"> </w:t>
      </w:r>
    </w:p>
    <w:p w14:paraId="621BE87E" w14:textId="4854FCF2" w:rsidR="00781B24" w:rsidRPr="00AD09FA" w:rsidRDefault="009E0EAD" w:rsidP="009E0EAD">
      <w:pPr>
        <w:spacing w:before="100" w:beforeAutospacing="1" w:after="100" w:afterAutospacing="1" w:line="360" w:lineRule="auto"/>
        <w:jc w:val="both"/>
        <w:rPr>
          <w:rFonts w:ascii="Arial" w:hAnsi="Arial" w:cs="Arial"/>
        </w:rPr>
      </w:pPr>
      <w:r>
        <w:rPr>
          <w:rFonts w:ascii="Arial" w:hAnsi="Arial" w:cs="Arial"/>
          <w:b/>
          <w:bCs/>
        </w:rPr>
        <w:t xml:space="preserve">Adam Alari, Head of European </w:t>
      </w:r>
      <w:r w:rsidR="00910BF8">
        <w:rPr>
          <w:rFonts w:ascii="Arial" w:hAnsi="Arial" w:cs="Arial"/>
          <w:b/>
          <w:bCs/>
        </w:rPr>
        <w:t xml:space="preserve">Living </w:t>
      </w:r>
      <w:r>
        <w:rPr>
          <w:rFonts w:ascii="Arial" w:hAnsi="Arial" w:cs="Arial"/>
          <w:b/>
          <w:bCs/>
        </w:rPr>
        <w:t>Research</w:t>
      </w:r>
      <w:r w:rsidR="00910BF8">
        <w:rPr>
          <w:rFonts w:ascii="Arial" w:hAnsi="Arial" w:cs="Arial"/>
          <w:b/>
          <w:bCs/>
        </w:rPr>
        <w:t>, Savills Investment Management, commented</w:t>
      </w:r>
      <w:r w:rsidR="00070190" w:rsidRPr="00AD09FA">
        <w:rPr>
          <w:rFonts w:ascii="Arial" w:hAnsi="Arial" w:cs="Arial"/>
        </w:rPr>
        <w:t xml:space="preserve">: </w:t>
      </w:r>
      <w:r w:rsidR="000844CC">
        <w:rPr>
          <w:rFonts w:ascii="Arial" w:hAnsi="Arial" w:cs="Arial"/>
        </w:rPr>
        <w:t>“</w:t>
      </w:r>
      <w:r w:rsidR="00463777">
        <w:rPr>
          <w:rFonts w:ascii="Arial" w:hAnsi="Arial" w:cs="Arial"/>
        </w:rPr>
        <w:t xml:space="preserve">I am </w:t>
      </w:r>
      <w:r w:rsidR="00F46E7A">
        <w:rPr>
          <w:rFonts w:ascii="Arial" w:hAnsi="Arial" w:cs="Arial"/>
        </w:rPr>
        <w:t>delighted</w:t>
      </w:r>
      <w:r w:rsidR="00463777">
        <w:rPr>
          <w:rFonts w:ascii="Arial" w:hAnsi="Arial" w:cs="Arial"/>
        </w:rPr>
        <w:t xml:space="preserve"> to join such </w:t>
      </w:r>
      <w:r w:rsidR="00F46E7A">
        <w:rPr>
          <w:rFonts w:ascii="Arial" w:hAnsi="Arial" w:cs="Arial"/>
        </w:rPr>
        <w:t>a dynamic and innovative team</w:t>
      </w:r>
      <w:r w:rsidR="00463777">
        <w:rPr>
          <w:rFonts w:ascii="Arial" w:hAnsi="Arial" w:cs="Arial"/>
        </w:rPr>
        <w:t xml:space="preserve"> with</w:t>
      </w:r>
      <w:r w:rsidR="00F46E7A">
        <w:rPr>
          <w:rFonts w:ascii="Arial" w:hAnsi="Arial" w:cs="Arial"/>
        </w:rPr>
        <w:t xml:space="preserve"> such a strong reputation in the European real estate market</w:t>
      </w:r>
      <w:r w:rsidR="00463777">
        <w:rPr>
          <w:rFonts w:ascii="Arial" w:hAnsi="Arial" w:cs="Arial"/>
        </w:rPr>
        <w:t xml:space="preserve">. </w:t>
      </w:r>
      <w:r w:rsidR="00F46E7A">
        <w:rPr>
          <w:rFonts w:ascii="Arial" w:hAnsi="Arial" w:cs="Arial"/>
        </w:rPr>
        <w:t xml:space="preserve">I look forward to working closely with my colleagues in the research </w:t>
      </w:r>
      <w:r w:rsidR="00A27AED">
        <w:rPr>
          <w:rFonts w:ascii="Arial" w:hAnsi="Arial" w:cs="Arial"/>
        </w:rPr>
        <w:t xml:space="preserve">and </w:t>
      </w:r>
      <w:r w:rsidR="00650F34">
        <w:rPr>
          <w:rFonts w:ascii="Arial" w:hAnsi="Arial" w:cs="Arial"/>
        </w:rPr>
        <w:t xml:space="preserve">investment </w:t>
      </w:r>
      <w:r w:rsidR="00F46E7A">
        <w:rPr>
          <w:rFonts w:ascii="Arial" w:hAnsi="Arial" w:cs="Arial"/>
        </w:rPr>
        <w:t>team</w:t>
      </w:r>
      <w:r w:rsidR="00A27AED">
        <w:rPr>
          <w:rFonts w:ascii="Arial" w:hAnsi="Arial" w:cs="Arial"/>
        </w:rPr>
        <w:t>s</w:t>
      </w:r>
      <w:r w:rsidR="00F46E7A">
        <w:rPr>
          <w:rFonts w:ascii="Arial" w:hAnsi="Arial" w:cs="Arial"/>
        </w:rPr>
        <w:t xml:space="preserve"> to </w:t>
      </w:r>
      <w:r w:rsidR="001D7AC6">
        <w:rPr>
          <w:rFonts w:ascii="Arial" w:hAnsi="Arial" w:cs="Arial"/>
        </w:rPr>
        <w:t>identify</w:t>
      </w:r>
      <w:r w:rsidR="00F46E7A">
        <w:rPr>
          <w:rFonts w:ascii="Arial" w:hAnsi="Arial" w:cs="Arial"/>
        </w:rPr>
        <w:t xml:space="preserve"> </w:t>
      </w:r>
      <w:r w:rsidR="00194F3B">
        <w:rPr>
          <w:rFonts w:ascii="Arial" w:hAnsi="Arial" w:cs="Arial"/>
        </w:rPr>
        <w:t xml:space="preserve">new </w:t>
      </w:r>
      <w:r w:rsidR="00682285">
        <w:rPr>
          <w:rFonts w:ascii="Arial" w:hAnsi="Arial" w:cs="Arial"/>
        </w:rPr>
        <w:t xml:space="preserve">residential </w:t>
      </w:r>
      <w:r w:rsidR="001D7AC6">
        <w:rPr>
          <w:rFonts w:ascii="Arial" w:hAnsi="Arial" w:cs="Arial"/>
        </w:rPr>
        <w:t>opportunities</w:t>
      </w:r>
      <w:r w:rsidR="0067125A">
        <w:rPr>
          <w:rFonts w:ascii="Arial" w:hAnsi="Arial" w:cs="Arial"/>
        </w:rPr>
        <w:t xml:space="preserve"> arising from </w:t>
      </w:r>
      <w:r w:rsidR="00E71427">
        <w:rPr>
          <w:rFonts w:ascii="Arial" w:hAnsi="Arial" w:cs="Arial"/>
        </w:rPr>
        <w:t xml:space="preserve">the </w:t>
      </w:r>
      <w:r w:rsidR="00093AA2" w:rsidRPr="00093AA2">
        <w:rPr>
          <w:rFonts w:ascii="Arial" w:hAnsi="Arial" w:cs="Arial"/>
        </w:rPr>
        <w:t xml:space="preserve">structural undersupply of housing </w:t>
      </w:r>
      <w:r w:rsidR="00E71427">
        <w:rPr>
          <w:rFonts w:ascii="Arial" w:hAnsi="Arial" w:cs="Arial"/>
        </w:rPr>
        <w:t xml:space="preserve">and </w:t>
      </w:r>
      <w:r w:rsidR="0067125A">
        <w:rPr>
          <w:rFonts w:ascii="Arial" w:hAnsi="Arial" w:cs="Arial"/>
        </w:rPr>
        <w:t xml:space="preserve">changing </w:t>
      </w:r>
      <w:r w:rsidR="00887557">
        <w:rPr>
          <w:rFonts w:ascii="Arial" w:hAnsi="Arial" w:cs="Arial"/>
        </w:rPr>
        <w:t xml:space="preserve">demographic </w:t>
      </w:r>
      <w:r w:rsidR="0067125A">
        <w:rPr>
          <w:rFonts w:ascii="Arial" w:hAnsi="Arial" w:cs="Arial"/>
        </w:rPr>
        <w:t>trends</w:t>
      </w:r>
      <w:r w:rsidR="00194F3B">
        <w:rPr>
          <w:rFonts w:ascii="Arial" w:hAnsi="Arial" w:cs="Arial"/>
        </w:rPr>
        <w:t>.”</w:t>
      </w:r>
    </w:p>
    <w:p w14:paraId="23B3558D" w14:textId="1CBDEBAE" w:rsidR="00D6781B" w:rsidRPr="00AD09FA" w:rsidRDefault="00910BF8" w:rsidP="0049306A">
      <w:pPr>
        <w:spacing w:line="360" w:lineRule="auto"/>
        <w:jc w:val="both"/>
        <w:rPr>
          <w:rFonts w:ascii="Arial" w:hAnsi="Arial" w:cs="Arial"/>
        </w:rPr>
      </w:pPr>
      <w:r>
        <w:rPr>
          <w:rFonts w:ascii="Arial" w:hAnsi="Arial" w:cs="Arial"/>
          <w:b/>
          <w:bCs/>
        </w:rPr>
        <w:t>Andrew Allen, Global Head of Research, Product Strategy &amp; Development, Savills Investment Management</w:t>
      </w:r>
      <w:r w:rsidR="003F0DA3">
        <w:rPr>
          <w:rFonts w:ascii="Arial" w:hAnsi="Arial" w:cs="Arial"/>
        </w:rPr>
        <w:t>,</w:t>
      </w:r>
      <w:r w:rsidR="00AD09FA" w:rsidRPr="00AD09FA">
        <w:rPr>
          <w:rFonts w:ascii="Arial" w:hAnsi="Arial" w:cs="Arial"/>
          <w:b/>
          <w:bCs/>
        </w:rPr>
        <w:t xml:space="preserve"> </w:t>
      </w:r>
      <w:r w:rsidR="00834CFF">
        <w:rPr>
          <w:rFonts w:ascii="Arial" w:hAnsi="Arial" w:cs="Arial"/>
          <w:b/>
          <w:bCs/>
        </w:rPr>
        <w:t>added</w:t>
      </w:r>
      <w:r w:rsidR="00AD09FA" w:rsidRPr="00AD09FA">
        <w:rPr>
          <w:rFonts w:ascii="Arial" w:hAnsi="Arial" w:cs="Arial"/>
        </w:rPr>
        <w:t xml:space="preserve">: </w:t>
      </w:r>
      <w:r w:rsidR="003F0DA3">
        <w:rPr>
          <w:rFonts w:ascii="Arial" w:hAnsi="Arial" w:cs="Arial"/>
        </w:rPr>
        <w:t>“We are</w:t>
      </w:r>
      <w:r w:rsidR="003F0DA3" w:rsidRPr="00634F3B">
        <w:rPr>
          <w:rFonts w:ascii="Arial" w:hAnsi="Arial" w:cs="Arial"/>
        </w:rPr>
        <w:t xml:space="preserve"> </w:t>
      </w:r>
      <w:r w:rsidR="0081543A">
        <w:rPr>
          <w:rFonts w:ascii="Arial" w:hAnsi="Arial" w:cs="Arial"/>
        </w:rPr>
        <w:t>thrilled</w:t>
      </w:r>
      <w:r w:rsidR="003F0DA3" w:rsidRPr="00634F3B">
        <w:rPr>
          <w:rFonts w:ascii="Arial" w:hAnsi="Arial" w:cs="Arial"/>
        </w:rPr>
        <w:t xml:space="preserve"> to welcome </w:t>
      </w:r>
      <w:r w:rsidR="0081543A">
        <w:rPr>
          <w:rFonts w:ascii="Arial" w:hAnsi="Arial" w:cs="Arial"/>
        </w:rPr>
        <w:t>Adam</w:t>
      </w:r>
      <w:r w:rsidR="003F0DA3" w:rsidRPr="00634F3B">
        <w:rPr>
          <w:rFonts w:ascii="Arial" w:hAnsi="Arial" w:cs="Arial"/>
        </w:rPr>
        <w:t xml:space="preserve"> to the team. </w:t>
      </w:r>
      <w:r w:rsidR="00736877">
        <w:rPr>
          <w:rFonts w:ascii="Arial" w:hAnsi="Arial" w:cs="Arial"/>
        </w:rPr>
        <w:t>His</w:t>
      </w:r>
      <w:r w:rsidR="003F0DA3" w:rsidRPr="00634F3B">
        <w:rPr>
          <w:rFonts w:ascii="Arial" w:hAnsi="Arial" w:cs="Arial"/>
        </w:rPr>
        <w:t xml:space="preserve"> </w:t>
      </w:r>
      <w:r w:rsidR="005C3CA4">
        <w:rPr>
          <w:rFonts w:ascii="Arial" w:hAnsi="Arial" w:cs="Arial"/>
        </w:rPr>
        <w:t>wide industry experience</w:t>
      </w:r>
      <w:r w:rsidR="00D7459E">
        <w:rPr>
          <w:rFonts w:ascii="Arial" w:hAnsi="Arial" w:cs="Arial"/>
        </w:rPr>
        <w:t>,</w:t>
      </w:r>
      <w:r w:rsidR="005C3CA4">
        <w:rPr>
          <w:rFonts w:ascii="Arial" w:hAnsi="Arial" w:cs="Arial"/>
        </w:rPr>
        <w:t xml:space="preserve"> working </w:t>
      </w:r>
      <w:r w:rsidR="005F64A6">
        <w:rPr>
          <w:rFonts w:ascii="Arial" w:hAnsi="Arial" w:cs="Arial"/>
        </w:rPr>
        <w:t>extensively</w:t>
      </w:r>
      <w:r w:rsidR="005C3CA4">
        <w:rPr>
          <w:rFonts w:ascii="Arial" w:hAnsi="Arial" w:cs="Arial"/>
        </w:rPr>
        <w:t xml:space="preserve"> on Living sector products, will prove invaluable as we </w:t>
      </w:r>
      <w:r w:rsidR="00222C57">
        <w:rPr>
          <w:rFonts w:ascii="Arial" w:hAnsi="Arial" w:cs="Arial"/>
        </w:rPr>
        <w:t>continue</w:t>
      </w:r>
      <w:r w:rsidR="005C3CA4">
        <w:rPr>
          <w:rFonts w:ascii="Arial" w:hAnsi="Arial" w:cs="Arial"/>
        </w:rPr>
        <w:t xml:space="preserve"> to drive the growth of our product offering and research capabilities across </w:t>
      </w:r>
      <w:r w:rsidR="00033738">
        <w:rPr>
          <w:rFonts w:ascii="Arial" w:hAnsi="Arial" w:cs="Arial"/>
        </w:rPr>
        <w:t xml:space="preserve">the </w:t>
      </w:r>
      <w:r w:rsidR="005F64A6">
        <w:rPr>
          <w:rFonts w:ascii="Arial" w:hAnsi="Arial" w:cs="Arial"/>
        </w:rPr>
        <w:t>residential</w:t>
      </w:r>
      <w:r w:rsidR="00033738">
        <w:rPr>
          <w:rFonts w:ascii="Arial" w:hAnsi="Arial" w:cs="Arial"/>
        </w:rPr>
        <w:t xml:space="preserve"> space</w:t>
      </w:r>
      <w:r w:rsidR="003F0DA3" w:rsidRPr="00634F3B">
        <w:rPr>
          <w:rFonts w:ascii="Arial" w:hAnsi="Arial" w:cs="Arial"/>
        </w:rPr>
        <w:t>.</w:t>
      </w:r>
      <w:r w:rsidR="003F0DA3">
        <w:rPr>
          <w:rFonts w:ascii="Arial" w:hAnsi="Arial" w:cs="Arial"/>
        </w:rPr>
        <w:t>”</w:t>
      </w:r>
    </w:p>
    <w:bookmarkEnd w:id="0"/>
    <w:p w14:paraId="5AA9B570" w14:textId="77777777" w:rsidR="005C7D20" w:rsidRDefault="005C7D20" w:rsidP="005C7D20">
      <w:pPr>
        <w:spacing w:before="100" w:beforeAutospacing="1" w:after="120" w:line="360" w:lineRule="auto"/>
        <w:jc w:val="center"/>
        <w:rPr>
          <w:rFonts w:ascii="Arial" w:hAnsi="Arial"/>
          <w:b/>
        </w:rPr>
      </w:pPr>
      <w:r w:rsidRPr="00A82C0E">
        <w:rPr>
          <w:rFonts w:ascii="Arial" w:hAnsi="Arial"/>
          <w:b/>
        </w:rPr>
        <w:t>End</w:t>
      </w:r>
      <w:r>
        <w:rPr>
          <w:rFonts w:ascii="Arial" w:hAnsi="Arial"/>
          <w:b/>
        </w:rPr>
        <w:t>s</w:t>
      </w:r>
    </w:p>
    <w:p w14:paraId="3BA28073" w14:textId="77777777" w:rsidR="005C7D20" w:rsidRPr="00413954" w:rsidRDefault="005C7D20" w:rsidP="005C7D20">
      <w:pPr>
        <w:spacing w:line="360" w:lineRule="auto"/>
        <w:jc w:val="both"/>
        <w:rPr>
          <w:rFonts w:ascii="Arial" w:hAnsi="Arial" w:cs="Arial"/>
          <w:b/>
          <w:bCs/>
          <w:sz w:val="18"/>
          <w:szCs w:val="18"/>
        </w:rPr>
      </w:pPr>
      <w:r w:rsidRPr="00413954">
        <w:rPr>
          <w:rFonts w:ascii="Arial" w:hAnsi="Arial" w:cs="Arial"/>
          <w:b/>
          <w:bCs/>
          <w:sz w:val="18"/>
          <w:szCs w:val="18"/>
        </w:rPr>
        <w:t>Press contact</w:t>
      </w:r>
    </w:p>
    <w:p w14:paraId="642691CB" w14:textId="77777777" w:rsidR="005C7D20" w:rsidRPr="00413954" w:rsidRDefault="005C7D20" w:rsidP="005C7D20">
      <w:pPr>
        <w:adjustRightInd w:val="0"/>
        <w:rPr>
          <w:rFonts w:ascii="Arial" w:hAnsi="Arial" w:cs="Arial"/>
          <w:bCs/>
          <w:sz w:val="18"/>
          <w:szCs w:val="18"/>
        </w:rPr>
      </w:pPr>
      <w:r w:rsidRPr="00413954">
        <w:rPr>
          <w:rFonts w:ascii="Arial" w:hAnsi="Arial" w:cs="Arial"/>
          <w:bCs/>
          <w:sz w:val="18"/>
          <w:szCs w:val="18"/>
        </w:rPr>
        <w:t xml:space="preserve">Alex Hogan </w:t>
      </w:r>
      <w:r>
        <w:rPr>
          <w:rFonts w:ascii="Arial" w:hAnsi="Arial" w:cs="Arial"/>
          <w:bCs/>
          <w:sz w:val="18"/>
          <w:szCs w:val="18"/>
        </w:rPr>
        <w:t>/ Will Easton</w:t>
      </w:r>
    </w:p>
    <w:p w14:paraId="36B406AB" w14:textId="77777777" w:rsidR="005C7D20" w:rsidRPr="00413954" w:rsidRDefault="005C7D20" w:rsidP="005C7D20">
      <w:pPr>
        <w:tabs>
          <w:tab w:val="left" w:pos="2730"/>
        </w:tabs>
        <w:adjustRightInd w:val="0"/>
        <w:rPr>
          <w:rFonts w:ascii="Arial" w:hAnsi="Arial" w:cs="Arial"/>
          <w:bCs/>
          <w:sz w:val="18"/>
          <w:szCs w:val="18"/>
          <w:lang w:val="it-IT"/>
        </w:rPr>
      </w:pPr>
      <w:r w:rsidRPr="00413954">
        <w:rPr>
          <w:rFonts w:ascii="Arial" w:hAnsi="Arial" w:cs="Arial"/>
          <w:b/>
          <w:bCs/>
          <w:sz w:val="18"/>
          <w:szCs w:val="18"/>
          <w:lang w:val="it-IT"/>
        </w:rPr>
        <w:t>Tel:</w:t>
      </w:r>
      <w:r w:rsidRPr="00413954">
        <w:rPr>
          <w:rFonts w:ascii="Arial" w:hAnsi="Arial" w:cs="Arial"/>
          <w:bCs/>
          <w:sz w:val="18"/>
          <w:szCs w:val="18"/>
          <w:lang w:val="it-IT"/>
        </w:rPr>
        <w:t xml:space="preserve"> +44 (0) 7730679996</w:t>
      </w:r>
      <w:r>
        <w:rPr>
          <w:rFonts w:ascii="Arial" w:hAnsi="Arial" w:cs="Arial"/>
          <w:bCs/>
          <w:sz w:val="18"/>
          <w:szCs w:val="18"/>
          <w:lang w:val="it-IT"/>
        </w:rPr>
        <w:t xml:space="preserve"> / +44 (0) 7786420017</w:t>
      </w:r>
    </w:p>
    <w:p w14:paraId="33709381" w14:textId="77777777" w:rsidR="005C7D20" w:rsidRPr="00413954" w:rsidRDefault="005C7D20" w:rsidP="005C7D20">
      <w:pPr>
        <w:adjustRightInd w:val="0"/>
        <w:rPr>
          <w:rFonts w:ascii="Arial" w:hAnsi="Arial" w:cs="Arial"/>
          <w:bCs/>
          <w:sz w:val="18"/>
          <w:szCs w:val="18"/>
          <w:lang w:val="it-IT"/>
        </w:rPr>
      </w:pPr>
      <w:r w:rsidRPr="00413954">
        <w:rPr>
          <w:rFonts w:ascii="Arial" w:hAnsi="Arial" w:cs="Arial"/>
          <w:b/>
          <w:bCs/>
          <w:sz w:val="18"/>
          <w:szCs w:val="18"/>
          <w:lang w:val="it-IT"/>
        </w:rPr>
        <w:t>E:</w:t>
      </w:r>
      <w:r w:rsidRPr="00413954">
        <w:rPr>
          <w:rFonts w:ascii="Arial" w:hAnsi="Arial" w:cs="Arial"/>
          <w:bCs/>
          <w:sz w:val="18"/>
          <w:szCs w:val="18"/>
          <w:lang w:val="it-IT"/>
        </w:rPr>
        <w:t xml:space="preserve"> </w:t>
      </w:r>
      <w:hyperlink r:id="rId11" w:history="1">
        <w:r w:rsidRPr="00413954">
          <w:rPr>
            <w:rStyle w:val="Hyperlink"/>
            <w:rFonts w:ascii="Arial" w:hAnsi="Arial" w:cs="Arial"/>
            <w:bCs/>
            <w:sz w:val="18"/>
            <w:szCs w:val="18"/>
            <w:lang w:val="it-IT"/>
          </w:rPr>
          <w:t>savillsim@citigatedewerogerson.com</w:t>
        </w:r>
      </w:hyperlink>
    </w:p>
    <w:p w14:paraId="00D79D59" w14:textId="77777777" w:rsidR="005C7D20" w:rsidRPr="007D1816" w:rsidRDefault="005C7D20" w:rsidP="005C7D20">
      <w:pPr>
        <w:spacing w:line="360" w:lineRule="auto"/>
        <w:jc w:val="both"/>
        <w:rPr>
          <w:rFonts w:ascii="Arial" w:hAnsi="Arial"/>
          <w:lang w:val="it-IT"/>
        </w:rPr>
      </w:pPr>
    </w:p>
    <w:p w14:paraId="6ABC1EDE" w14:textId="77777777" w:rsidR="005C7D20" w:rsidRDefault="005C7D20" w:rsidP="005C7D20">
      <w:pPr>
        <w:pStyle w:val="paragraph"/>
        <w:spacing w:before="0" w:beforeAutospacing="0" w:after="0" w:afterAutospacing="0"/>
        <w:textAlignment w:val="baseline"/>
        <w:rPr>
          <w:lang w:val="en-GB"/>
        </w:rPr>
      </w:pPr>
      <w:r>
        <w:rPr>
          <w:rStyle w:val="normaltextrun"/>
          <w:rFonts w:ascii="Arial" w:hAnsi="Arial" w:cs="Arial"/>
          <w:b/>
          <w:bCs/>
          <w:sz w:val="18"/>
          <w:szCs w:val="18"/>
        </w:rPr>
        <w:t>About Savills Investment Management</w:t>
      </w:r>
      <w:r>
        <w:rPr>
          <w:rStyle w:val="scxw241787760"/>
          <w:sz w:val="18"/>
          <w:szCs w:val="18"/>
        </w:rPr>
        <w:t> </w:t>
      </w:r>
      <w:r>
        <w:rPr>
          <w:rFonts w:ascii="Arial" w:hAnsi="Arial" w:cs="Arial"/>
          <w:sz w:val="18"/>
          <w:szCs w:val="18"/>
        </w:rPr>
        <w:br/>
      </w:r>
      <w:r>
        <w:rPr>
          <w:rStyle w:val="eop"/>
          <w:rFonts w:ascii="Arial" w:hAnsi="Arial" w:cs="Arial"/>
          <w:sz w:val="18"/>
          <w:szCs w:val="18"/>
        </w:rPr>
        <w:t> </w:t>
      </w:r>
    </w:p>
    <w:p w14:paraId="4DF92C0D" w14:textId="77777777" w:rsidR="005C7D20" w:rsidRDefault="005C7D20" w:rsidP="005C7D20">
      <w:pPr>
        <w:pStyle w:val="paragraph"/>
        <w:numPr>
          <w:ilvl w:val="0"/>
          <w:numId w:val="40"/>
        </w:numPr>
        <w:spacing w:before="0" w:beforeAutospacing="0" w:after="120" w:afterAutospacing="0"/>
        <w:ind w:left="426" w:hanging="284"/>
        <w:jc w:val="both"/>
        <w:textAlignment w:val="baseline"/>
      </w:pPr>
      <w:r w:rsidRPr="00DD1805">
        <w:rPr>
          <w:rStyle w:val="normaltextrun"/>
          <w:rFonts w:ascii="Arial" w:hAnsi="Arial" w:cs="Arial"/>
          <w:sz w:val="18"/>
          <w:szCs w:val="18"/>
        </w:rPr>
        <w:t>Savills Investment Management is an international real estate investment manager with offices in Amsterdam, Bangkok</w:t>
      </w:r>
      <w:r>
        <w:rPr>
          <w:rStyle w:val="normaltextrun"/>
          <w:rFonts w:ascii="Arial" w:hAnsi="Arial" w:cs="Arial"/>
          <w:sz w:val="18"/>
          <w:szCs w:val="18"/>
        </w:rPr>
        <w:t xml:space="preserve"> (as part of a cooperation with Savills Thailand)</w:t>
      </w:r>
      <w:r w:rsidRPr="00DD1805">
        <w:rPr>
          <w:rStyle w:val="normaltextrun"/>
          <w:rFonts w:ascii="Arial" w:hAnsi="Arial" w:cs="Arial"/>
          <w:sz w:val="18"/>
          <w:szCs w:val="18"/>
        </w:rPr>
        <w:t>, Frankfurt</w:t>
      </w:r>
      <w:r>
        <w:rPr>
          <w:rStyle w:val="normaltextrun"/>
          <w:rFonts w:ascii="Arial" w:hAnsi="Arial" w:cs="Arial"/>
          <w:sz w:val="18"/>
          <w:szCs w:val="18"/>
        </w:rPr>
        <w:t>, Hamburg, Katowice, Kuala Lumpur (as part of a cooperation with Savills Malaysia), London, Luxembourg, Madrid, Milan, Munich, Paris, Singapore, Stockholm, St. Helier, Sydney, Tokyo and Warsaw.</w:t>
      </w:r>
      <w:r>
        <w:rPr>
          <w:rStyle w:val="normaltextrun"/>
        </w:rPr>
        <w:t> </w:t>
      </w:r>
    </w:p>
    <w:p w14:paraId="6B1BC842" w14:textId="77777777" w:rsidR="005C7D20" w:rsidRDefault="005C7D20" w:rsidP="005C7D20">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As of 30 September 2021, Savills Investment Management managed total assets of €24.8 billion. </w:t>
      </w:r>
    </w:p>
    <w:p w14:paraId="23DE8E81" w14:textId="77777777" w:rsidR="005C7D20" w:rsidRDefault="005C7D20" w:rsidP="005C7D20">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Savills Investment Management is the brand name used to represent Savills Investment Management LLP and its subsidiaries. </w:t>
      </w:r>
    </w:p>
    <w:p w14:paraId="2C0DAE86" w14:textId="77777777" w:rsidR="005C7D20" w:rsidRDefault="005C7D20" w:rsidP="005C7D20">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Savills Investment Management LLP is a limited liability partnership registered in England No: OC306423 authorised and regulated by the Financial Conduct Authority.   </w:t>
      </w:r>
    </w:p>
    <w:p w14:paraId="23ED2558" w14:textId="77777777" w:rsidR="005C7D20" w:rsidRDefault="005C7D20" w:rsidP="005C7D20">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Savills Investment Management is regulated in the UK, Australia, Italy, Germany, Jersey, Japan, Luxembourg and Singapore. </w:t>
      </w:r>
    </w:p>
    <w:p w14:paraId="5BBE7290" w14:textId="77777777" w:rsidR="005C7D20" w:rsidRDefault="005C7D20" w:rsidP="005C7D20">
      <w:pPr>
        <w:pStyle w:val="paragraph"/>
        <w:spacing w:before="0" w:beforeAutospacing="0" w:after="120" w:afterAutospacing="0"/>
        <w:jc w:val="both"/>
        <w:textAlignment w:val="baseline"/>
      </w:pPr>
      <w:r>
        <w:rPr>
          <w:rStyle w:val="normaltextrun"/>
          <w:rFonts w:ascii="Arial" w:hAnsi="Arial" w:cs="Arial"/>
          <w:sz w:val="18"/>
          <w:szCs w:val="18"/>
        </w:rPr>
        <w:t> </w:t>
      </w:r>
    </w:p>
    <w:p w14:paraId="343DF719" w14:textId="77777777" w:rsidR="005C7D20" w:rsidRDefault="005C7D20" w:rsidP="005C7D20">
      <w:pPr>
        <w:pStyle w:val="paragraph"/>
        <w:spacing w:before="0" w:beforeAutospacing="0" w:after="120" w:afterAutospacing="0"/>
        <w:jc w:val="both"/>
        <w:textAlignment w:val="baseline"/>
      </w:pPr>
      <w:r>
        <w:rPr>
          <w:rStyle w:val="normaltextrun"/>
          <w:rFonts w:ascii="Arial" w:hAnsi="Arial" w:cs="Arial"/>
          <w:sz w:val="18"/>
          <w:szCs w:val="18"/>
        </w:rPr>
        <w:t>This communication is for information purposes only, the information contained is of a general nature and does not take into account any individual circumstances of the recipient. This communication constitutes neither investment advice nor an offer or an invitation to submit an offer for the acquisition or sale of units in an investment vehicle.</w:t>
      </w:r>
    </w:p>
    <w:p w14:paraId="41C4D073" w14:textId="77777777" w:rsidR="00FB11C3" w:rsidRPr="00413954" w:rsidRDefault="00FB11C3" w:rsidP="000C4BC4">
      <w:pPr>
        <w:spacing w:before="100" w:beforeAutospacing="1" w:after="100" w:afterAutospacing="1" w:line="360" w:lineRule="auto"/>
        <w:rPr>
          <w:rFonts w:ascii="Arial" w:eastAsia="Times New Roman" w:hAnsi="Arial" w:cs="Arial"/>
          <w:bCs/>
          <w:sz w:val="20"/>
          <w:szCs w:val="20"/>
        </w:rPr>
      </w:pPr>
    </w:p>
    <w:sectPr w:rsidR="00FB11C3" w:rsidRPr="00413954" w:rsidSect="0081680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641D" w14:textId="77777777" w:rsidR="00807779" w:rsidRDefault="00807779" w:rsidP="00BD364C">
      <w:r>
        <w:separator/>
      </w:r>
    </w:p>
  </w:endnote>
  <w:endnote w:type="continuationSeparator" w:id="0">
    <w:p w14:paraId="75E7CAD3" w14:textId="77777777" w:rsidR="00807779" w:rsidRDefault="00807779" w:rsidP="00BD364C">
      <w:r>
        <w:continuationSeparator/>
      </w:r>
    </w:p>
  </w:endnote>
  <w:endnote w:type="continuationNotice" w:id="1">
    <w:p w14:paraId="7F89EAD2" w14:textId="77777777" w:rsidR="00807779" w:rsidRDefault="0080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B25D" w14:textId="77777777" w:rsidR="00807779" w:rsidRDefault="00807779" w:rsidP="00BD364C">
      <w:r>
        <w:separator/>
      </w:r>
    </w:p>
  </w:footnote>
  <w:footnote w:type="continuationSeparator" w:id="0">
    <w:p w14:paraId="074D874F" w14:textId="77777777" w:rsidR="00807779" w:rsidRDefault="00807779" w:rsidP="00BD364C">
      <w:r>
        <w:continuationSeparator/>
      </w:r>
    </w:p>
  </w:footnote>
  <w:footnote w:type="continuationNotice" w:id="1">
    <w:p w14:paraId="46B94B67" w14:textId="77777777" w:rsidR="00807779" w:rsidRDefault="00807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36F" w14:textId="77777777" w:rsidR="006211CF" w:rsidRDefault="006211CF">
    <w:pPr>
      <w:pStyle w:val="Header"/>
    </w:pPr>
    <w:r>
      <w:rPr>
        <w:noProof/>
        <w:lang w:val="en-US" w:eastAsia="en-US"/>
      </w:rPr>
      <w:drawing>
        <wp:inline distT="0" distB="0" distL="0" distR="0" wp14:anchorId="13D4BF00" wp14:editId="63B00EAE">
          <wp:extent cx="1823085" cy="597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inline>
      </w:drawing>
    </w:r>
    <w:r>
      <w:t xml:space="preserve"> </w:t>
    </w:r>
    <w:r>
      <w:tab/>
    </w:r>
    <w:r>
      <w:tab/>
    </w:r>
    <w:r w:rsidRPr="00BD364C">
      <w:rPr>
        <w:rFonts w:ascii="Arial" w:hAnsi="Arial" w:cs="Arial"/>
        <w:b/>
      </w:rPr>
      <w:t>PRESS RELEASE</w:t>
    </w:r>
  </w:p>
  <w:p w14:paraId="775B653B" w14:textId="77777777" w:rsidR="006211CF" w:rsidRDefault="00621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386E8"/>
    <w:multiLevelType w:val="hybridMultilevel"/>
    <w:tmpl w:val="C1BD8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C6077"/>
    <w:multiLevelType w:val="multilevel"/>
    <w:tmpl w:val="1A7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04FC"/>
    <w:multiLevelType w:val="hybridMultilevel"/>
    <w:tmpl w:val="E8688FC4"/>
    <w:lvl w:ilvl="0" w:tplc="8D30009A">
      <w:start w:val="1"/>
      <w:numFmt w:val="bullet"/>
      <w:lvlText w:val=""/>
      <w:lvlJc w:val="left"/>
      <w:pPr>
        <w:tabs>
          <w:tab w:val="num" w:pos="720"/>
        </w:tabs>
        <w:ind w:left="720" w:hanging="360"/>
      </w:pPr>
      <w:rPr>
        <w:rFonts w:ascii="Symbol" w:hAnsi="Symbol" w:hint="default"/>
        <w:sz w:val="20"/>
      </w:rPr>
    </w:lvl>
    <w:lvl w:ilvl="1" w:tplc="528C3AE0" w:tentative="1">
      <w:start w:val="1"/>
      <w:numFmt w:val="bullet"/>
      <w:lvlText w:val="o"/>
      <w:lvlJc w:val="left"/>
      <w:pPr>
        <w:tabs>
          <w:tab w:val="num" w:pos="1440"/>
        </w:tabs>
        <w:ind w:left="1440" w:hanging="360"/>
      </w:pPr>
      <w:rPr>
        <w:rFonts w:ascii="Courier New" w:hAnsi="Courier New" w:hint="default"/>
        <w:sz w:val="20"/>
      </w:rPr>
    </w:lvl>
    <w:lvl w:ilvl="2" w:tplc="33046C94" w:tentative="1">
      <w:start w:val="1"/>
      <w:numFmt w:val="bullet"/>
      <w:lvlText w:val=""/>
      <w:lvlJc w:val="left"/>
      <w:pPr>
        <w:tabs>
          <w:tab w:val="num" w:pos="2160"/>
        </w:tabs>
        <w:ind w:left="2160" w:hanging="360"/>
      </w:pPr>
      <w:rPr>
        <w:rFonts w:ascii="Wingdings" w:hAnsi="Wingdings" w:hint="default"/>
        <w:sz w:val="20"/>
      </w:rPr>
    </w:lvl>
    <w:lvl w:ilvl="3" w:tplc="F5045FBE" w:tentative="1">
      <w:start w:val="1"/>
      <w:numFmt w:val="bullet"/>
      <w:lvlText w:val=""/>
      <w:lvlJc w:val="left"/>
      <w:pPr>
        <w:tabs>
          <w:tab w:val="num" w:pos="2880"/>
        </w:tabs>
        <w:ind w:left="2880" w:hanging="360"/>
      </w:pPr>
      <w:rPr>
        <w:rFonts w:ascii="Wingdings" w:hAnsi="Wingdings" w:hint="default"/>
        <w:sz w:val="20"/>
      </w:rPr>
    </w:lvl>
    <w:lvl w:ilvl="4" w:tplc="89DE93EA" w:tentative="1">
      <w:start w:val="1"/>
      <w:numFmt w:val="bullet"/>
      <w:lvlText w:val=""/>
      <w:lvlJc w:val="left"/>
      <w:pPr>
        <w:tabs>
          <w:tab w:val="num" w:pos="3600"/>
        </w:tabs>
        <w:ind w:left="3600" w:hanging="360"/>
      </w:pPr>
      <w:rPr>
        <w:rFonts w:ascii="Wingdings" w:hAnsi="Wingdings" w:hint="default"/>
        <w:sz w:val="20"/>
      </w:rPr>
    </w:lvl>
    <w:lvl w:ilvl="5" w:tplc="FFE463DE" w:tentative="1">
      <w:start w:val="1"/>
      <w:numFmt w:val="bullet"/>
      <w:lvlText w:val=""/>
      <w:lvlJc w:val="left"/>
      <w:pPr>
        <w:tabs>
          <w:tab w:val="num" w:pos="4320"/>
        </w:tabs>
        <w:ind w:left="4320" w:hanging="360"/>
      </w:pPr>
      <w:rPr>
        <w:rFonts w:ascii="Wingdings" w:hAnsi="Wingdings" w:hint="default"/>
        <w:sz w:val="20"/>
      </w:rPr>
    </w:lvl>
    <w:lvl w:ilvl="6" w:tplc="9702A4F4" w:tentative="1">
      <w:start w:val="1"/>
      <w:numFmt w:val="bullet"/>
      <w:lvlText w:val=""/>
      <w:lvlJc w:val="left"/>
      <w:pPr>
        <w:tabs>
          <w:tab w:val="num" w:pos="5040"/>
        </w:tabs>
        <w:ind w:left="5040" w:hanging="360"/>
      </w:pPr>
      <w:rPr>
        <w:rFonts w:ascii="Wingdings" w:hAnsi="Wingdings" w:hint="default"/>
        <w:sz w:val="20"/>
      </w:rPr>
    </w:lvl>
    <w:lvl w:ilvl="7" w:tplc="B9F452C8" w:tentative="1">
      <w:start w:val="1"/>
      <w:numFmt w:val="bullet"/>
      <w:lvlText w:val=""/>
      <w:lvlJc w:val="left"/>
      <w:pPr>
        <w:tabs>
          <w:tab w:val="num" w:pos="5760"/>
        </w:tabs>
        <w:ind w:left="5760" w:hanging="360"/>
      </w:pPr>
      <w:rPr>
        <w:rFonts w:ascii="Wingdings" w:hAnsi="Wingdings" w:hint="default"/>
        <w:sz w:val="20"/>
      </w:rPr>
    </w:lvl>
    <w:lvl w:ilvl="8" w:tplc="54CEED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26A5D"/>
    <w:multiLevelType w:val="hybridMultilevel"/>
    <w:tmpl w:val="6CA6A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ECC"/>
    <w:multiLevelType w:val="multilevel"/>
    <w:tmpl w:val="D180C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A1F64"/>
    <w:multiLevelType w:val="hybridMultilevel"/>
    <w:tmpl w:val="D93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1231D"/>
    <w:multiLevelType w:val="hybridMultilevel"/>
    <w:tmpl w:val="BA66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1B3CDF"/>
    <w:multiLevelType w:val="hybridMultilevel"/>
    <w:tmpl w:val="BB0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2D6"/>
    <w:multiLevelType w:val="hybridMultilevel"/>
    <w:tmpl w:val="0668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BD7806"/>
    <w:multiLevelType w:val="hybridMultilevel"/>
    <w:tmpl w:val="FC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23A8"/>
    <w:multiLevelType w:val="hybridMultilevel"/>
    <w:tmpl w:val="50CC0628"/>
    <w:lvl w:ilvl="0" w:tplc="239A4E1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5535BD"/>
    <w:multiLevelType w:val="hybridMultilevel"/>
    <w:tmpl w:val="D5A4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B3FB8"/>
    <w:multiLevelType w:val="hybridMultilevel"/>
    <w:tmpl w:val="57B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66704"/>
    <w:multiLevelType w:val="hybridMultilevel"/>
    <w:tmpl w:val="692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7AE"/>
    <w:multiLevelType w:val="hybridMultilevel"/>
    <w:tmpl w:val="7E308A44"/>
    <w:lvl w:ilvl="0" w:tplc="BF90749E">
      <w:start w:val="1"/>
      <w:numFmt w:val="bullet"/>
      <w:lvlText w:val="●"/>
      <w:lvlJc w:val="left"/>
      <w:pPr>
        <w:ind w:left="0" w:firstLine="0"/>
      </w:pPr>
      <w:rPr>
        <w:rFonts w:ascii="Noto Sans Symbols" w:eastAsia="Noto Sans Symbols" w:hAnsi="Noto Sans Symbols" w:cs="Noto Sans Symbols"/>
      </w:rPr>
    </w:lvl>
    <w:lvl w:ilvl="1" w:tplc="59AA54E2">
      <w:start w:val="1"/>
      <w:numFmt w:val="decimal"/>
      <w:lvlText w:val="%2."/>
      <w:lvlJc w:val="left"/>
      <w:pPr>
        <w:ind w:left="1440" w:hanging="360"/>
      </w:pPr>
    </w:lvl>
    <w:lvl w:ilvl="2" w:tplc="F008E706">
      <w:start w:val="1"/>
      <w:numFmt w:val="decimal"/>
      <w:lvlText w:val="%3."/>
      <w:lvlJc w:val="left"/>
      <w:pPr>
        <w:ind w:left="2160" w:hanging="360"/>
      </w:pPr>
    </w:lvl>
    <w:lvl w:ilvl="3" w:tplc="818653D0">
      <w:start w:val="1"/>
      <w:numFmt w:val="decimal"/>
      <w:lvlText w:val="%4."/>
      <w:lvlJc w:val="left"/>
      <w:pPr>
        <w:ind w:left="2880" w:hanging="360"/>
      </w:pPr>
    </w:lvl>
    <w:lvl w:ilvl="4" w:tplc="D35E7768">
      <w:start w:val="1"/>
      <w:numFmt w:val="decimal"/>
      <w:lvlText w:val="%5."/>
      <w:lvlJc w:val="left"/>
      <w:pPr>
        <w:ind w:left="3600" w:hanging="360"/>
      </w:pPr>
    </w:lvl>
    <w:lvl w:ilvl="5" w:tplc="44141384">
      <w:start w:val="1"/>
      <w:numFmt w:val="decimal"/>
      <w:lvlText w:val="%6."/>
      <w:lvlJc w:val="left"/>
      <w:pPr>
        <w:ind w:left="4320" w:hanging="360"/>
      </w:pPr>
    </w:lvl>
    <w:lvl w:ilvl="6" w:tplc="23D621D0">
      <w:start w:val="1"/>
      <w:numFmt w:val="decimal"/>
      <w:lvlText w:val="%7."/>
      <w:lvlJc w:val="left"/>
      <w:pPr>
        <w:ind w:left="5040" w:hanging="360"/>
      </w:pPr>
    </w:lvl>
    <w:lvl w:ilvl="7" w:tplc="79BA66A6">
      <w:start w:val="1"/>
      <w:numFmt w:val="decimal"/>
      <w:lvlText w:val="%8."/>
      <w:lvlJc w:val="left"/>
      <w:pPr>
        <w:ind w:left="5760" w:hanging="360"/>
      </w:pPr>
    </w:lvl>
    <w:lvl w:ilvl="8" w:tplc="7690FE78">
      <w:start w:val="1"/>
      <w:numFmt w:val="decimal"/>
      <w:lvlText w:val="%9."/>
      <w:lvlJc w:val="left"/>
      <w:pPr>
        <w:ind w:left="6480" w:hanging="360"/>
      </w:pPr>
    </w:lvl>
  </w:abstractNum>
  <w:abstractNum w:abstractNumId="16" w15:restartNumberingAfterBreak="0">
    <w:nsid w:val="3AB90C5F"/>
    <w:multiLevelType w:val="hybridMultilevel"/>
    <w:tmpl w:val="874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18"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2AB43F7"/>
    <w:multiLevelType w:val="multilevel"/>
    <w:tmpl w:val="2EC0E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3647C"/>
    <w:multiLevelType w:val="hybridMultilevel"/>
    <w:tmpl w:val="79041FA2"/>
    <w:lvl w:ilvl="0" w:tplc="22766B3C">
      <w:start w:val="1"/>
      <w:numFmt w:val="bullet"/>
      <w:lvlText w:val=""/>
      <w:lvlJc w:val="left"/>
      <w:pPr>
        <w:tabs>
          <w:tab w:val="num" w:pos="720"/>
        </w:tabs>
        <w:ind w:left="720" w:hanging="360"/>
      </w:pPr>
      <w:rPr>
        <w:rFonts w:ascii="Symbol" w:hAnsi="Symbol" w:hint="default"/>
        <w:sz w:val="20"/>
      </w:rPr>
    </w:lvl>
    <w:lvl w:ilvl="1" w:tplc="7974E5F0" w:tentative="1">
      <w:start w:val="1"/>
      <w:numFmt w:val="bullet"/>
      <w:lvlText w:val="o"/>
      <w:lvlJc w:val="left"/>
      <w:pPr>
        <w:tabs>
          <w:tab w:val="num" w:pos="1440"/>
        </w:tabs>
        <w:ind w:left="1440" w:hanging="360"/>
      </w:pPr>
      <w:rPr>
        <w:rFonts w:ascii="Courier New" w:hAnsi="Courier New" w:hint="default"/>
        <w:sz w:val="20"/>
      </w:rPr>
    </w:lvl>
    <w:lvl w:ilvl="2" w:tplc="A93E2510" w:tentative="1">
      <w:start w:val="1"/>
      <w:numFmt w:val="bullet"/>
      <w:lvlText w:val=""/>
      <w:lvlJc w:val="left"/>
      <w:pPr>
        <w:tabs>
          <w:tab w:val="num" w:pos="2160"/>
        </w:tabs>
        <w:ind w:left="2160" w:hanging="360"/>
      </w:pPr>
      <w:rPr>
        <w:rFonts w:ascii="Wingdings" w:hAnsi="Wingdings" w:hint="default"/>
        <w:sz w:val="20"/>
      </w:rPr>
    </w:lvl>
    <w:lvl w:ilvl="3" w:tplc="1F1854B4" w:tentative="1">
      <w:start w:val="1"/>
      <w:numFmt w:val="bullet"/>
      <w:lvlText w:val=""/>
      <w:lvlJc w:val="left"/>
      <w:pPr>
        <w:tabs>
          <w:tab w:val="num" w:pos="2880"/>
        </w:tabs>
        <w:ind w:left="2880" w:hanging="360"/>
      </w:pPr>
      <w:rPr>
        <w:rFonts w:ascii="Wingdings" w:hAnsi="Wingdings" w:hint="default"/>
        <w:sz w:val="20"/>
      </w:rPr>
    </w:lvl>
    <w:lvl w:ilvl="4" w:tplc="074689E0" w:tentative="1">
      <w:start w:val="1"/>
      <w:numFmt w:val="bullet"/>
      <w:lvlText w:val=""/>
      <w:lvlJc w:val="left"/>
      <w:pPr>
        <w:tabs>
          <w:tab w:val="num" w:pos="3600"/>
        </w:tabs>
        <w:ind w:left="3600" w:hanging="360"/>
      </w:pPr>
      <w:rPr>
        <w:rFonts w:ascii="Wingdings" w:hAnsi="Wingdings" w:hint="default"/>
        <w:sz w:val="20"/>
      </w:rPr>
    </w:lvl>
    <w:lvl w:ilvl="5" w:tplc="FD2C4362" w:tentative="1">
      <w:start w:val="1"/>
      <w:numFmt w:val="bullet"/>
      <w:lvlText w:val=""/>
      <w:lvlJc w:val="left"/>
      <w:pPr>
        <w:tabs>
          <w:tab w:val="num" w:pos="4320"/>
        </w:tabs>
        <w:ind w:left="4320" w:hanging="360"/>
      </w:pPr>
      <w:rPr>
        <w:rFonts w:ascii="Wingdings" w:hAnsi="Wingdings" w:hint="default"/>
        <w:sz w:val="20"/>
      </w:rPr>
    </w:lvl>
    <w:lvl w:ilvl="6" w:tplc="7DDCCE86" w:tentative="1">
      <w:start w:val="1"/>
      <w:numFmt w:val="bullet"/>
      <w:lvlText w:val=""/>
      <w:lvlJc w:val="left"/>
      <w:pPr>
        <w:tabs>
          <w:tab w:val="num" w:pos="5040"/>
        </w:tabs>
        <w:ind w:left="5040" w:hanging="360"/>
      </w:pPr>
      <w:rPr>
        <w:rFonts w:ascii="Wingdings" w:hAnsi="Wingdings" w:hint="default"/>
        <w:sz w:val="20"/>
      </w:rPr>
    </w:lvl>
    <w:lvl w:ilvl="7" w:tplc="725A8AA8" w:tentative="1">
      <w:start w:val="1"/>
      <w:numFmt w:val="bullet"/>
      <w:lvlText w:val=""/>
      <w:lvlJc w:val="left"/>
      <w:pPr>
        <w:tabs>
          <w:tab w:val="num" w:pos="5760"/>
        </w:tabs>
        <w:ind w:left="5760" w:hanging="360"/>
      </w:pPr>
      <w:rPr>
        <w:rFonts w:ascii="Wingdings" w:hAnsi="Wingdings" w:hint="default"/>
        <w:sz w:val="20"/>
      </w:rPr>
    </w:lvl>
    <w:lvl w:ilvl="8" w:tplc="E6E455E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B9B7315"/>
    <w:multiLevelType w:val="hybridMultilevel"/>
    <w:tmpl w:val="7E308A44"/>
    <w:lvl w:ilvl="0" w:tplc="5BF6459C">
      <w:start w:val="1"/>
      <w:numFmt w:val="bullet"/>
      <w:lvlText w:val="●"/>
      <w:lvlJc w:val="left"/>
      <w:pPr>
        <w:ind w:left="0" w:firstLine="0"/>
      </w:pPr>
      <w:rPr>
        <w:rFonts w:ascii="Noto Sans Symbols" w:eastAsia="Noto Sans Symbols" w:hAnsi="Noto Sans Symbols" w:cs="Noto Sans Symbols"/>
      </w:rPr>
    </w:lvl>
    <w:lvl w:ilvl="1" w:tplc="FD1A978E">
      <w:start w:val="1"/>
      <w:numFmt w:val="decimal"/>
      <w:lvlText w:val="%2."/>
      <w:lvlJc w:val="left"/>
      <w:pPr>
        <w:ind w:left="1440" w:hanging="360"/>
      </w:pPr>
    </w:lvl>
    <w:lvl w:ilvl="2" w:tplc="C1022334">
      <w:start w:val="1"/>
      <w:numFmt w:val="decimal"/>
      <w:lvlText w:val="%3."/>
      <w:lvlJc w:val="left"/>
      <w:pPr>
        <w:ind w:left="2160" w:hanging="360"/>
      </w:pPr>
    </w:lvl>
    <w:lvl w:ilvl="3" w:tplc="D9E6D9F0">
      <w:start w:val="1"/>
      <w:numFmt w:val="decimal"/>
      <w:lvlText w:val="%4."/>
      <w:lvlJc w:val="left"/>
      <w:pPr>
        <w:ind w:left="2880" w:hanging="360"/>
      </w:pPr>
    </w:lvl>
    <w:lvl w:ilvl="4" w:tplc="7B784F54">
      <w:start w:val="1"/>
      <w:numFmt w:val="decimal"/>
      <w:lvlText w:val="%5."/>
      <w:lvlJc w:val="left"/>
      <w:pPr>
        <w:ind w:left="3600" w:hanging="360"/>
      </w:pPr>
    </w:lvl>
    <w:lvl w:ilvl="5" w:tplc="B628CAC8">
      <w:start w:val="1"/>
      <w:numFmt w:val="decimal"/>
      <w:lvlText w:val="%6."/>
      <w:lvlJc w:val="left"/>
      <w:pPr>
        <w:ind w:left="4320" w:hanging="360"/>
      </w:pPr>
    </w:lvl>
    <w:lvl w:ilvl="6" w:tplc="F93656DC">
      <w:start w:val="1"/>
      <w:numFmt w:val="decimal"/>
      <w:lvlText w:val="%7."/>
      <w:lvlJc w:val="left"/>
      <w:pPr>
        <w:ind w:left="5040" w:hanging="360"/>
      </w:pPr>
    </w:lvl>
    <w:lvl w:ilvl="7" w:tplc="C040D206">
      <w:start w:val="1"/>
      <w:numFmt w:val="decimal"/>
      <w:lvlText w:val="%8."/>
      <w:lvlJc w:val="left"/>
      <w:pPr>
        <w:ind w:left="5760" w:hanging="360"/>
      </w:pPr>
    </w:lvl>
    <w:lvl w:ilvl="8" w:tplc="BBA05E10">
      <w:start w:val="1"/>
      <w:numFmt w:val="decimal"/>
      <w:lvlText w:val="%9."/>
      <w:lvlJc w:val="left"/>
      <w:pPr>
        <w:ind w:left="6480" w:hanging="360"/>
      </w:pPr>
    </w:lvl>
  </w:abstractNum>
  <w:abstractNum w:abstractNumId="24" w15:restartNumberingAfterBreak="0">
    <w:nsid w:val="6BE87D7D"/>
    <w:multiLevelType w:val="multilevel"/>
    <w:tmpl w:val="D2F46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C0AD2"/>
    <w:multiLevelType w:val="hybridMultilevel"/>
    <w:tmpl w:val="7E2C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2E174A"/>
    <w:multiLevelType w:val="hybridMultilevel"/>
    <w:tmpl w:val="6FA81C68"/>
    <w:lvl w:ilvl="0" w:tplc="1C2AE8FC">
      <w:start w:val="1"/>
      <w:numFmt w:val="bullet"/>
      <w:lvlText w:val=""/>
      <w:lvlJc w:val="left"/>
      <w:pPr>
        <w:tabs>
          <w:tab w:val="num" w:pos="720"/>
        </w:tabs>
        <w:ind w:left="720" w:hanging="360"/>
      </w:pPr>
      <w:rPr>
        <w:rFonts w:ascii="Symbol" w:hAnsi="Symbol" w:hint="default"/>
        <w:sz w:val="20"/>
      </w:rPr>
    </w:lvl>
    <w:lvl w:ilvl="1" w:tplc="94029A5A" w:tentative="1">
      <w:start w:val="1"/>
      <w:numFmt w:val="bullet"/>
      <w:lvlText w:val="o"/>
      <w:lvlJc w:val="left"/>
      <w:pPr>
        <w:tabs>
          <w:tab w:val="num" w:pos="1440"/>
        </w:tabs>
        <w:ind w:left="1440" w:hanging="360"/>
      </w:pPr>
      <w:rPr>
        <w:rFonts w:ascii="Courier New" w:hAnsi="Courier New" w:hint="default"/>
        <w:sz w:val="20"/>
      </w:rPr>
    </w:lvl>
    <w:lvl w:ilvl="2" w:tplc="1B0E718C" w:tentative="1">
      <w:start w:val="1"/>
      <w:numFmt w:val="bullet"/>
      <w:lvlText w:val=""/>
      <w:lvlJc w:val="left"/>
      <w:pPr>
        <w:tabs>
          <w:tab w:val="num" w:pos="2160"/>
        </w:tabs>
        <w:ind w:left="2160" w:hanging="360"/>
      </w:pPr>
      <w:rPr>
        <w:rFonts w:ascii="Wingdings" w:hAnsi="Wingdings" w:hint="default"/>
        <w:sz w:val="20"/>
      </w:rPr>
    </w:lvl>
    <w:lvl w:ilvl="3" w:tplc="7550DA56" w:tentative="1">
      <w:start w:val="1"/>
      <w:numFmt w:val="bullet"/>
      <w:lvlText w:val=""/>
      <w:lvlJc w:val="left"/>
      <w:pPr>
        <w:tabs>
          <w:tab w:val="num" w:pos="2880"/>
        </w:tabs>
        <w:ind w:left="2880" w:hanging="360"/>
      </w:pPr>
      <w:rPr>
        <w:rFonts w:ascii="Wingdings" w:hAnsi="Wingdings" w:hint="default"/>
        <w:sz w:val="20"/>
      </w:rPr>
    </w:lvl>
    <w:lvl w:ilvl="4" w:tplc="A7923AF8" w:tentative="1">
      <w:start w:val="1"/>
      <w:numFmt w:val="bullet"/>
      <w:lvlText w:val=""/>
      <w:lvlJc w:val="left"/>
      <w:pPr>
        <w:tabs>
          <w:tab w:val="num" w:pos="3600"/>
        </w:tabs>
        <w:ind w:left="3600" w:hanging="360"/>
      </w:pPr>
      <w:rPr>
        <w:rFonts w:ascii="Wingdings" w:hAnsi="Wingdings" w:hint="default"/>
        <w:sz w:val="20"/>
      </w:rPr>
    </w:lvl>
    <w:lvl w:ilvl="5" w:tplc="9080E958" w:tentative="1">
      <w:start w:val="1"/>
      <w:numFmt w:val="bullet"/>
      <w:lvlText w:val=""/>
      <w:lvlJc w:val="left"/>
      <w:pPr>
        <w:tabs>
          <w:tab w:val="num" w:pos="4320"/>
        </w:tabs>
        <w:ind w:left="4320" w:hanging="360"/>
      </w:pPr>
      <w:rPr>
        <w:rFonts w:ascii="Wingdings" w:hAnsi="Wingdings" w:hint="default"/>
        <w:sz w:val="20"/>
      </w:rPr>
    </w:lvl>
    <w:lvl w:ilvl="6" w:tplc="514E8094" w:tentative="1">
      <w:start w:val="1"/>
      <w:numFmt w:val="bullet"/>
      <w:lvlText w:val=""/>
      <w:lvlJc w:val="left"/>
      <w:pPr>
        <w:tabs>
          <w:tab w:val="num" w:pos="5040"/>
        </w:tabs>
        <w:ind w:left="5040" w:hanging="360"/>
      </w:pPr>
      <w:rPr>
        <w:rFonts w:ascii="Wingdings" w:hAnsi="Wingdings" w:hint="default"/>
        <w:sz w:val="20"/>
      </w:rPr>
    </w:lvl>
    <w:lvl w:ilvl="7" w:tplc="45A2E34C" w:tentative="1">
      <w:start w:val="1"/>
      <w:numFmt w:val="bullet"/>
      <w:lvlText w:val=""/>
      <w:lvlJc w:val="left"/>
      <w:pPr>
        <w:tabs>
          <w:tab w:val="num" w:pos="5760"/>
        </w:tabs>
        <w:ind w:left="5760" w:hanging="360"/>
      </w:pPr>
      <w:rPr>
        <w:rFonts w:ascii="Wingdings" w:hAnsi="Wingdings" w:hint="default"/>
        <w:sz w:val="20"/>
      </w:rPr>
    </w:lvl>
    <w:lvl w:ilvl="8" w:tplc="94169D2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907B3"/>
    <w:multiLevelType w:val="hybridMultilevel"/>
    <w:tmpl w:val="217C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5"/>
  </w:num>
  <w:num w:numId="5">
    <w:abstractNumId w:val="23"/>
  </w:num>
  <w:num w:numId="6">
    <w:abstractNumId w:val="26"/>
  </w:num>
  <w:num w:numId="7">
    <w:abstractNumId w:val="1"/>
  </w:num>
  <w:num w:numId="8">
    <w:abstractNumId w:val="21"/>
  </w:num>
  <w:num w:numId="9">
    <w:abstractNumId w:val="3"/>
  </w:num>
  <w:num w:numId="10">
    <w:abstractNumId w:val="27"/>
  </w:num>
  <w:num w:numId="11">
    <w:abstractNumId w:val="9"/>
  </w:num>
  <w:num w:numId="12">
    <w:abstractNumId w:val="2"/>
  </w:num>
  <w:num w:numId="13">
    <w:abstractNumId w:val="28"/>
  </w:num>
  <w:num w:numId="14">
    <w:abstractNumId w:val="10"/>
  </w:num>
  <w:num w:numId="15">
    <w:abstractNumId w:val="2"/>
  </w:num>
  <w:num w:numId="16">
    <w:abstractNumId w:val="2"/>
  </w:num>
  <w:num w:numId="17">
    <w:abstractNumId w:val="13"/>
  </w:num>
  <w:num w:numId="18">
    <w:abstractNumId w:val="2"/>
  </w:num>
  <w:num w:numId="19">
    <w:abstractNumId w:val="6"/>
  </w:num>
  <w:num w:numId="20">
    <w:abstractNumId w:val="2"/>
  </w:num>
  <w:num w:numId="21">
    <w:abstractNumId w:val="2"/>
  </w:num>
  <w:num w:numId="22">
    <w:abstractNumId w:val="2"/>
  </w:num>
  <w:num w:numId="23">
    <w:abstractNumId w:val="2"/>
  </w:num>
  <w:num w:numId="24">
    <w:abstractNumId w:val="4"/>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12"/>
  </w:num>
  <w:num w:numId="30">
    <w:abstractNumId w:val="19"/>
  </w:num>
  <w:num w:numId="31">
    <w:abstractNumId w:val="25"/>
  </w:num>
  <w:num w:numId="32">
    <w:abstractNumId w:val="5"/>
  </w:num>
  <w:num w:numId="33">
    <w:abstractNumId w:val="7"/>
  </w:num>
  <w:num w:numId="34">
    <w:abstractNumId w:val="8"/>
  </w:num>
  <w:num w:numId="35">
    <w:abstractNumId w:val="0"/>
  </w:num>
  <w:num w:numId="36">
    <w:abstractNumId w:val="14"/>
  </w:num>
  <w:num w:numId="37">
    <w:abstractNumId w:val="17"/>
  </w:num>
  <w:num w:numId="38">
    <w:abstractNumId w:val="20"/>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4C"/>
    <w:rsid w:val="00000632"/>
    <w:rsid w:val="000016C8"/>
    <w:rsid w:val="00001F8B"/>
    <w:rsid w:val="0000439C"/>
    <w:rsid w:val="000049CB"/>
    <w:rsid w:val="000113F4"/>
    <w:rsid w:val="00012264"/>
    <w:rsid w:val="00012485"/>
    <w:rsid w:val="00013410"/>
    <w:rsid w:val="000159D9"/>
    <w:rsid w:val="0001697A"/>
    <w:rsid w:val="00021A49"/>
    <w:rsid w:val="00021EFA"/>
    <w:rsid w:val="00026375"/>
    <w:rsid w:val="000320EB"/>
    <w:rsid w:val="00033738"/>
    <w:rsid w:val="000341B8"/>
    <w:rsid w:val="00034E5A"/>
    <w:rsid w:val="00035883"/>
    <w:rsid w:val="000359D3"/>
    <w:rsid w:val="00036AD7"/>
    <w:rsid w:val="000412BC"/>
    <w:rsid w:val="000439D6"/>
    <w:rsid w:val="00043EDD"/>
    <w:rsid w:val="00045D3D"/>
    <w:rsid w:val="000470F8"/>
    <w:rsid w:val="00055C6D"/>
    <w:rsid w:val="000579F0"/>
    <w:rsid w:val="00060321"/>
    <w:rsid w:val="00061DB5"/>
    <w:rsid w:val="0006390E"/>
    <w:rsid w:val="00065FF2"/>
    <w:rsid w:val="00070190"/>
    <w:rsid w:val="000714A1"/>
    <w:rsid w:val="000728D4"/>
    <w:rsid w:val="00074564"/>
    <w:rsid w:val="00076394"/>
    <w:rsid w:val="00077450"/>
    <w:rsid w:val="00077E6A"/>
    <w:rsid w:val="000844CC"/>
    <w:rsid w:val="00092C20"/>
    <w:rsid w:val="00093AA2"/>
    <w:rsid w:val="000A61CD"/>
    <w:rsid w:val="000B1FA4"/>
    <w:rsid w:val="000B4AC0"/>
    <w:rsid w:val="000B6C2D"/>
    <w:rsid w:val="000C2D16"/>
    <w:rsid w:val="000C42ED"/>
    <w:rsid w:val="000C4BC4"/>
    <w:rsid w:val="000C4F51"/>
    <w:rsid w:val="000C62CF"/>
    <w:rsid w:val="000C6B6B"/>
    <w:rsid w:val="000C7B9E"/>
    <w:rsid w:val="000D0FBD"/>
    <w:rsid w:val="000D2ACF"/>
    <w:rsid w:val="000D561B"/>
    <w:rsid w:val="001003C7"/>
    <w:rsid w:val="001004BC"/>
    <w:rsid w:val="001048AE"/>
    <w:rsid w:val="0011212E"/>
    <w:rsid w:val="00116407"/>
    <w:rsid w:val="001231C2"/>
    <w:rsid w:val="00125971"/>
    <w:rsid w:val="001353A4"/>
    <w:rsid w:val="00135D4A"/>
    <w:rsid w:val="0014125F"/>
    <w:rsid w:val="001417DC"/>
    <w:rsid w:val="00146064"/>
    <w:rsid w:val="00151434"/>
    <w:rsid w:val="0015238F"/>
    <w:rsid w:val="001526AE"/>
    <w:rsid w:val="00152852"/>
    <w:rsid w:val="00157E60"/>
    <w:rsid w:val="00160E06"/>
    <w:rsid w:val="001621A8"/>
    <w:rsid w:val="0016300A"/>
    <w:rsid w:val="00173D7E"/>
    <w:rsid w:val="0017575D"/>
    <w:rsid w:val="0018044D"/>
    <w:rsid w:val="001804F3"/>
    <w:rsid w:val="001831C9"/>
    <w:rsid w:val="00185730"/>
    <w:rsid w:val="00190BBC"/>
    <w:rsid w:val="00194F3B"/>
    <w:rsid w:val="00196090"/>
    <w:rsid w:val="001A67BB"/>
    <w:rsid w:val="001A79A6"/>
    <w:rsid w:val="001B0215"/>
    <w:rsid w:val="001B1E94"/>
    <w:rsid w:val="001B2034"/>
    <w:rsid w:val="001C08A8"/>
    <w:rsid w:val="001C1E70"/>
    <w:rsid w:val="001C757C"/>
    <w:rsid w:val="001D0BC5"/>
    <w:rsid w:val="001D21D1"/>
    <w:rsid w:val="001D34C8"/>
    <w:rsid w:val="001D7AC6"/>
    <w:rsid w:val="001E0BF6"/>
    <w:rsid w:val="001E118F"/>
    <w:rsid w:val="001E71DD"/>
    <w:rsid w:val="001F2CC4"/>
    <w:rsid w:val="001F3188"/>
    <w:rsid w:val="001F3382"/>
    <w:rsid w:val="001F395D"/>
    <w:rsid w:val="001F48F2"/>
    <w:rsid w:val="00206F98"/>
    <w:rsid w:val="0021126C"/>
    <w:rsid w:val="00212D9A"/>
    <w:rsid w:val="0021464B"/>
    <w:rsid w:val="00215938"/>
    <w:rsid w:val="0021733A"/>
    <w:rsid w:val="002178EE"/>
    <w:rsid w:val="002219C2"/>
    <w:rsid w:val="00221D1E"/>
    <w:rsid w:val="00222C57"/>
    <w:rsid w:val="002261ED"/>
    <w:rsid w:val="0022652C"/>
    <w:rsid w:val="00230950"/>
    <w:rsid w:val="00233BAB"/>
    <w:rsid w:val="00237EE2"/>
    <w:rsid w:val="00240360"/>
    <w:rsid w:val="00241589"/>
    <w:rsid w:val="00241FF8"/>
    <w:rsid w:val="002462B5"/>
    <w:rsid w:val="002505BC"/>
    <w:rsid w:val="002520E7"/>
    <w:rsid w:val="00253633"/>
    <w:rsid w:val="00255240"/>
    <w:rsid w:val="00261874"/>
    <w:rsid w:val="00266177"/>
    <w:rsid w:val="00274ADB"/>
    <w:rsid w:val="00274B4A"/>
    <w:rsid w:val="0027588E"/>
    <w:rsid w:val="002806A0"/>
    <w:rsid w:val="0028255F"/>
    <w:rsid w:val="002834FA"/>
    <w:rsid w:val="002837BA"/>
    <w:rsid w:val="0028470C"/>
    <w:rsid w:val="00285509"/>
    <w:rsid w:val="002857F0"/>
    <w:rsid w:val="002907E2"/>
    <w:rsid w:val="00291423"/>
    <w:rsid w:val="00293192"/>
    <w:rsid w:val="00293B65"/>
    <w:rsid w:val="00293F1B"/>
    <w:rsid w:val="002A0F89"/>
    <w:rsid w:val="002A590F"/>
    <w:rsid w:val="002A6441"/>
    <w:rsid w:val="002A677A"/>
    <w:rsid w:val="002A797A"/>
    <w:rsid w:val="002B3676"/>
    <w:rsid w:val="002B4028"/>
    <w:rsid w:val="002B51E7"/>
    <w:rsid w:val="002B73A8"/>
    <w:rsid w:val="002C1B7C"/>
    <w:rsid w:val="002C6549"/>
    <w:rsid w:val="002C7D95"/>
    <w:rsid w:val="002C7FB9"/>
    <w:rsid w:val="002D5EED"/>
    <w:rsid w:val="002E1670"/>
    <w:rsid w:val="002E3440"/>
    <w:rsid w:val="002E47DF"/>
    <w:rsid w:val="002E50C0"/>
    <w:rsid w:val="002E7D0F"/>
    <w:rsid w:val="002F0B5E"/>
    <w:rsid w:val="002F15D8"/>
    <w:rsid w:val="002F37D0"/>
    <w:rsid w:val="002F775A"/>
    <w:rsid w:val="00300B3C"/>
    <w:rsid w:val="003016B4"/>
    <w:rsid w:val="0030232C"/>
    <w:rsid w:val="00302775"/>
    <w:rsid w:val="00304067"/>
    <w:rsid w:val="00305F75"/>
    <w:rsid w:val="0030629E"/>
    <w:rsid w:val="00313D07"/>
    <w:rsid w:val="003152D1"/>
    <w:rsid w:val="00315817"/>
    <w:rsid w:val="00317B68"/>
    <w:rsid w:val="0032080A"/>
    <w:rsid w:val="00323D8D"/>
    <w:rsid w:val="00326B46"/>
    <w:rsid w:val="00326D8C"/>
    <w:rsid w:val="00336F88"/>
    <w:rsid w:val="0033798A"/>
    <w:rsid w:val="00346CC8"/>
    <w:rsid w:val="00356CEE"/>
    <w:rsid w:val="00356E53"/>
    <w:rsid w:val="00363C4D"/>
    <w:rsid w:val="00366B24"/>
    <w:rsid w:val="00370082"/>
    <w:rsid w:val="00372907"/>
    <w:rsid w:val="00373D1B"/>
    <w:rsid w:val="00374CE5"/>
    <w:rsid w:val="00375FAC"/>
    <w:rsid w:val="00376E40"/>
    <w:rsid w:val="00376F92"/>
    <w:rsid w:val="003841FD"/>
    <w:rsid w:val="003843DC"/>
    <w:rsid w:val="003850EC"/>
    <w:rsid w:val="00386B4D"/>
    <w:rsid w:val="0038794E"/>
    <w:rsid w:val="0039103B"/>
    <w:rsid w:val="00392E69"/>
    <w:rsid w:val="00393A51"/>
    <w:rsid w:val="00394B7A"/>
    <w:rsid w:val="003A5792"/>
    <w:rsid w:val="003A5A8A"/>
    <w:rsid w:val="003C5983"/>
    <w:rsid w:val="003C68C4"/>
    <w:rsid w:val="003C6E70"/>
    <w:rsid w:val="003D33E7"/>
    <w:rsid w:val="003D5A32"/>
    <w:rsid w:val="003D5B84"/>
    <w:rsid w:val="003D5E9E"/>
    <w:rsid w:val="003E2953"/>
    <w:rsid w:val="003E3288"/>
    <w:rsid w:val="003E60C9"/>
    <w:rsid w:val="003F0DA3"/>
    <w:rsid w:val="003F210F"/>
    <w:rsid w:val="003F28C7"/>
    <w:rsid w:val="00402371"/>
    <w:rsid w:val="00403462"/>
    <w:rsid w:val="004036C3"/>
    <w:rsid w:val="004067C6"/>
    <w:rsid w:val="0040781F"/>
    <w:rsid w:val="0041120C"/>
    <w:rsid w:val="00413398"/>
    <w:rsid w:val="00413954"/>
    <w:rsid w:val="0041554C"/>
    <w:rsid w:val="00415C10"/>
    <w:rsid w:val="00415E86"/>
    <w:rsid w:val="00416DD3"/>
    <w:rsid w:val="004208A5"/>
    <w:rsid w:val="00424082"/>
    <w:rsid w:val="00426654"/>
    <w:rsid w:val="00432BB1"/>
    <w:rsid w:val="00442ACC"/>
    <w:rsid w:val="00443CD7"/>
    <w:rsid w:val="00444B47"/>
    <w:rsid w:val="00451DE4"/>
    <w:rsid w:val="00462D54"/>
    <w:rsid w:val="00463777"/>
    <w:rsid w:val="00464712"/>
    <w:rsid w:val="00465897"/>
    <w:rsid w:val="004721AD"/>
    <w:rsid w:val="00477F67"/>
    <w:rsid w:val="00480807"/>
    <w:rsid w:val="004836FB"/>
    <w:rsid w:val="00483F9D"/>
    <w:rsid w:val="00486A98"/>
    <w:rsid w:val="00486E40"/>
    <w:rsid w:val="00487035"/>
    <w:rsid w:val="0049306A"/>
    <w:rsid w:val="00494D33"/>
    <w:rsid w:val="00495DB3"/>
    <w:rsid w:val="004962E5"/>
    <w:rsid w:val="0049655D"/>
    <w:rsid w:val="00496DA2"/>
    <w:rsid w:val="004A3725"/>
    <w:rsid w:val="004A3AC4"/>
    <w:rsid w:val="004A4A13"/>
    <w:rsid w:val="004A5778"/>
    <w:rsid w:val="004A7953"/>
    <w:rsid w:val="004B1784"/>
    <w:rsid w:val="004B1A8E"/>
    <w:rsid w:val="004C2D01"/>
    <w:rsid w:val="004C3C39"/>
    <w:rsid w:val="004C412A"/>
    <w:rsid w:val="004C517A"/>
    <w:rsid w:val="004C5F5F"/>
    <w:rsid w:val="004C796F"/>
    <w:rsid w:val="004D0753"/>
    <w:rsid w:val="004D2A9E"/>
    <w:rsid w:val="004D32B4"/>
    <w:rsid w:val="004E20A3"/>
    <w:rsid w:val="004E2724"/>
    <w:rsid w:val="004E59B6"/>
    <w:rsid w:val="004F0A2B"/>
    <w:rsid w:val="004F1408"/>
    <w:rsid w:val="004F51C3"/>
    <w:rsid w:val="004F6401"/>
    <w:rsid w:val="0050069C"/>
    <w:rsid w:val="005006E7"/>
    <w:rsid w:val="005013AB"/>
    <w:rsid w:val="005044A7"/>
    <w:rsid w:val="00506A5E"/>
    <w:rsid w:val="00511491"/>
    <w:rsid w:val="00520DC1"/>
    <w:rsid w:val="00522B52"/>
    <w:rsid w:val="00531B58"/>
    <w:rsid w:val="00532CC7"/>
    <w:rsid w:val="00534B3D"/>
    <w:rsid w:val="00540563"/>
    <w:rsid w:val="00540613"/>
    <w:rsid w:val="00541154"/>
    <w:rsid w:val="0054143F"/>
    <w:rsid w:val="00541899"/>
    <w:rsid w:val="00541994"/>
    <w:rsid w:val="0054593F"/>
    <w:rsid w:val="00547B3E"/>
    <w:rsid w:val="00555281"/>
    <w:rsid w:val="0055562C"/>
    <w:rsid w:val="00555FBF"/>
    <w:rsid w:val="005603AE"/>
    <w:rsid w:val="00560CB1"/>
    <w:rsid w:val="00563A40"/>
    <w:rsid w:val="00567E3B"/>
    <w:rsid w:val="0057070A"/>
    <w:rsid w:val="005722B2"/>
    <w:rsid w:val="00575302"/>
    <w:rsid w:val="005770FE"/>
    <w:rsid w:val="00583450"/>
    <w:rsid w:val="00583F83"/>
    <w:rsid w:val="00585289"/>
    <w:rsid w:val="00585D96"/>
    <w:rsid w:val="00596F61"/>
    <w:rsid w:val="005975F9"/>
    <w:rsid w:val="005A4677"/>
    <w:rsid w:val="005A5E80"/>
    <w:rsid w:val="005A7F23"/>
    <w:rsid w:val="005B013A"/>
    <w:rsid w:val="005B4107"/>
    <w:rsid w:val="005B6AE2"/>
    <w:rsid w:val="005C2E90"/>
    <w:rsid w:val="005C3CA4"/>
    <w:rsid w:val="005C43CA"/>
    <w:rsid w:val="005C4DC8"/>
    <w:rsid w:val="005C6602"/>
    <w:rsid w:val="005C7D20"/>
    <w:rsid w:val="005D1987"/>
    <w:rsid w:val="005D29EA"/>
    <w:rsid w:val="005D4B7F"/>
    <w:rsid w:val="005D6BFA"/>
    <w:rsid w:val="005E0EE7"/>
    <w:rsid w:val="005E167C"/>
    <w:rsid w:val="005F5AF6"/>
    <w:rsid w:val="005F5F01"/>
    <w:rsid w:val="005F628D"/>
    <w:rsid w:val="005F64A6"/>
    <w:rsid w:val="006006C9"/>
    <w:rsid w:val="00600ED3"/>
    <w:rsid w:val="00602EE7"/>
    <w:rsid w:val="006035D0"/>
    <w:rsid w:val="00603DD8"/>
    <w:rsid w:val="00606A92"/>
    <w:rsid w:val="00607BC5"/>
    <w:rsid w:val="00610C35"/>
    <w:rsid w:val="00610EE6"/>
    <w:rsid w:val="0061167A"/>
    <w:rsid w:val="006141C2"/>
    <w:rsid w:val="006162AC"/>
    <w:rsid w:val="006169E7"/>
    <w:rsid w:val="006201C9"/>
    <w:rsid w:val="0062053D"/>
    <w:rsid w:val="00620A18"/>
    <w:rsid w:val="006211CF"/>
    <w:rsid w:val="00622599"/>
    <w:rsid w:val="006301B0"/>
    <w:rsid w:val="006308B1"/>
    <w:rsid w:val="006312C5"/>
    <w:rsid w:val="00631BDF"/>
    <w:rsid w:val="00634F3B"/>
    <w:rsid w:val="00635170"/>
    <w:rsid w:val="00636CD1"/>
    <w:rsid w:val="00636FB0"/>
    <w:rsid w:val="00637929"/>
    <w:rsid w:val="00640D82"/>
    <w:rsid w:val="00640DED"/>
    <w:rsid w:val="0064119A"/>
    <w:rsid w:val="00650F34"/>
    <w:rsid w:val="00653573"/>
    <w:rsid w:val="006549DA"/>
    <w:rsid w:val="00655047"/>
    <w:rsid w:val="00656A07"/>
    <w:rsid w:val="00661276"/>
    <w:rsid w:val="00665C7E"/>
    <w:rsid w:val="0067125A"/>
    <w:rsid w:val="006720BE"/>
    <w:rsid w:val="0067646F"/>
    <w:rsid w:val="00682108"/>
    <w:rsid w:val="00682285"/>
    <w:rsid w:val="0068490E"/>
    <w:rsid w:val="006872A2"/>
    <w:rsid w:val="00687AC4"/>
    <w:rsid w:val="00693548"/>
    <w:rsid w:val="006937F0"/>
    <w:rsid w:val="00696103"/>
    <w:rsid w:val="006961B5"/>
    <w:rsid w:val="0069760C"/>
    <w:rsid w:val="00697B41"/>
    <w:rsid w:val="006A5381"/>
    <w:rsid w:val="006A6342"/>
    <w:rsid w:val="006A6FA6"/>
    <w:rsid w:val="006B5247"/>
    <w:rsid w:val="006B55F4"/>
    <w:rsid w:val="006B6E5D"/>
    <w:rsid w:val="006B7D60"/>
    <w:rsid w:val="006C089E"/>
    <w:rsid w:val="006C4152"/>
    <w:rsid w:val="006C7E3A"/>
    <w:rsid w:val="006D3404"/>
    <w:rsid w:val="006D5EE1"/>
    <w:rsid w:val="006D6C60"/>
    <w:rsid w:val="006E0327"/>
    <w:rsid w:val="006E2958"/>
    <w:rsid w:val="006E2DC4"/>
    <w:rsid w:val="006E4241"/>
    <w:rsid w:val="006F0199"/>
    <w:rsid w:val="006F0715"/>
    <w:rsid w:val="006F588A"/>
    <w:rsid w:val="00701073"/>
    <w:rsid w:val="00705215"/>
    <w:rsid w:val="00706F0D"/>
    <w:rsid w:val="00710981"/>
    <w:rsid w:val="0071160F"/>
    <w:rsid w:val="00713260"/>
    <w:rsid w:val="00715B4C"/>
    <w:rsid w:val="007177FB"/>
    <w:rsid w:val="00717BDA"/>
    <w:rsid w:val="007211AB"/>
    <w:rsid w:val="007233EE"/>
    <w:rsid w:val="00723F78"/>
    <w:rsid w:val="00736877"/>
    <w:rsid w:val="00736A93"/>
    <w:rsid w:val="007377D9"/>
    <w:rsid w:val="0074046E"/>
    <w:rsid w:val="00740878"/>
    <w:rsid w:val="00741322"/>
    <w:rsid w:val="00751D96"/>
    <w:rsid w:val="0075512A"/>
    <w:rsid w:val="0075792C"/>
    <w:rsid w:val="00762AC8"/>
    <w:rsid w:val="00763B88"/>
    <w:rsid w:val="00765B0F"/>
    <w:rsid w:val="00766EE9"/>
    <w:rsid w:val="0077122E"/>
    <w:rsid w:val="00773FF3"/>
    <w:rsid w:val="00774B15"/>
    <w:rsid w:val="0077608A"/>
    <w:rsid w:val="0077643F"/>
    <w:rsid w:val="00781B24"/>
    <w:rsid w:val="00784DEB"/>
    <w:rsid w:val="00784F5F"/>
    <w:rsid w:val="00797E4A"/>
    <w:rsid w:val="007A421D"/>
    <w:rsid w:val="007A5BDB"/>
    <w:rsid w:val="007A5DE2"/>
    <w:rsid w:val="007B3B39"/>
    <w:rsid w:val="007D11B4"/>
    <w:rsid w:val="007D1548"/>
    <w:rsid w:val="007D1816"/>
    <w:rsid w:val="007D5405"/>
    <w:rsid w:val="007D76E5"/>
    <w:rsid w:val="007E27DF"/>
    <w:rsid w:val="007E3065"/>
    <w:rsid w:val="007E50AA"/>
    <w:rsid w:val="007E6FD4"/>
    <w:rsid w:val="007E7D5E"/>
    <w:rsid w:val="007F0072"/>
    <w:rsid w:val="007F0689"/>
    <w:rsid w:val="007F3620"/>
    <w:rsid w:val="00802AC1"/>
    <w:rsid w:val="00803B89"/>
    <w:rsid w:val="00805512"/>
    <w:rsid w:val="00807779"/>
    <w:rsid w:val="0081500D"/>
    <w:rsid w:val="0081543A"/>
    <w:rsid w:val="0081680C"/>
    <w:rsid w:val="008169E7"/>
    <w:rsid w:val="00820641"/>
    <w:rsid w:val="008224E2"/>
    <w:rsid w:val="00834CFF"/>
    <w:rsid w:val="00835B34"/>
    <w:rsid w:val="00840297"/>
    <w:rsid w:val="008411E5"/>
    <w:rsid w:val="00845A4B"/>
    <w:rsid w:val="0084609F"/>
    <w:rsid w:val="00851BCC"/>
    <w:rsid w:val="0085457E"/>
    <w:rsid w:val="0086000E"/>
    <w:rsid w:val="0086214D"/>
    <w:rsid w:val="00864445"/>
    <w:rsid w:val="00871FEE"/>
    <w:rsid w:val="0088108A"/>
    <w:rsid w:val="008871A9"/>
    <w:rsid w:val="00887557"/>
    <w:rsid w:val="00897B02"/>
    <w:rsid w:val="008A21DB"/>
    <w:rsid w:val="008A4134"/>
    <w:rsid w:val="008A5833"/>
    <w:rsid w:val="008B47D1"/>
    <w:rsid w:val="008B593E"/>
    <w:rsid w:val="008B617F"/>
    <w:rsid w:val="008D2103"/>
    <w:rsid w:val="008D28CE"/>
    <w:rsid w:val="008D4073"/>
    <w:rsid w:val="008E0CAA"/>
    <w:rsid w:val="008E1D86"/>
    <w:rsid w:val="008E1F40"/>
    <w:rsid w:val="008F52B6"/>
    <w:rsid w:val="008F571C"/>
    <w:rsid w:val="00903667"/>
    <w:rsid w:val="00904656"/>
    <w:rsid w:val="00905F84"/>
    <w:rsid w:val="009066CC"/>
    <w:rsid w:val="0090755A"/>
    <w:rsid w:val="009104D4"/>
    <w:rsid w:val="00910BF8"/>
    <w:rsid w:val="00910C6B"/>
    <w:rsid w:val="00910DC9"/>
    <w:rsid w:val="00914A29"/>
    <w:rsid w:val="00914B7B"/>
    <w:rsid w:val="009243C5"/>
    <w:rsid w:val="009246E2"/>
    <w:rsid w:val="00931C48"/>
    <w:rsid w:val="00933EC3"/>
    <w:rsid w:val="0093403A"/>
    <w:rsid w:val="00934F21"/>
    <w:rsid w:val="00937F82"/>
    <w:rsid w:val="00943F7C"/>
    <w:rsid w:val="0095208B"/>
    <w:rsid w:val="00953C1F"/>
    <w:rsid w:val="00956A21"/>
    <w:rsid w:val="00960DAF"/>
    <w:rsid w:val="009644C2"/>
    <w:rsid w:val="00967B2E"/>
    <w:rsid w:val="00967D55"/>
    <w:rsid w:val="00972AC9"/>
    <w:rsid w:val="00972E29"/>
    <w:rsid w:val="009732F3"/>
    <w:rsid w:val="00975FF8"/>
    <w:rsid w:val="0097781B"/>
    <w:rsid w:val="00984C64"/>
    <w:rsid w:val="00985299"/>
    <w:rsid w:val="009871AC"/>
    <w:rsid w:val="00987D5C"/>
    <w:rsid w:val="00991881"/>
    <w:rsid w:val="00995D65"/>
    <w:rsid w:val="009961A6"/>
    <w:rsid w:val="009970A5"/>
    <w:rsid w:val="009972EC"/>
    <w:rsid w:val="009A0114"/>
    <w:rsid w:val="009A3A93"/>
    <w:rsid w:val="009A4F0A"/>
    <w:rsid w:val="009A6D4F"/>
    <w:rsid w:val="009B2E4E"/>
    <w:rsid w:val="009B5B5A"/>
    <w:rsid w:val="009B6424"/>
    <w:rsid w:val="009B755D"/>
    <w:rsid w:val="009C2626"/>
    <w:rsid w:val="009C2CCF"/>
    <w:rsid w:val="009C368E"/>
    <w:rsid w:val="009D5A7D"/>
    <w:rsid w:val="009D5E28"/>
    <w:rsid w:val="009E0856"/>
    <w:rsid w:val="009E0EAD"/>
    <w:rsid w:val="009E5B56"/>
    <w:rsid w:val="009F07F5"/>
    <w:rsid w:val="00A00B00"/>
    <w:rsid w:val="00A07BFB"/>
    <w:rsid w:val="00A07D38"/>
    <w:rsid w:val="00A12857"/>
    <w:rsid w:val="00A12EE9"/>
    <w:rsid w:val="00A13711"/>
    <w:rsid w:val="00A151CB"/>
    <w:rsid w:val="00A17815"/>
    <w:rsid w:val="00A20DFA"/>
    <w:rsid w:val="00A2464C"/>
    <w:rsid w:val="00A27AED"/>
    <w:rsid w:val="00A3338E"/>
    <w:rsid w:val="00A33B29"/>
    <w:rsid w:val="00A34336"/>
    <w:rsid w:val="00A34B8B"/>
    <w:rsid w:val="00A35F05"/>
    <w:rsid w:val="00A400C6"/>
    <w:rsid w:val="00A41626"/>
    <w:rsid w:val="00A46A76"/>
    <w:rsid w:val="00A46AC3"/>
    <w:rsid w:val="00A46DB2"/>
    <w:rsid w:val="00A51AF1"/>
    <w:rsid w:val="00A54F2D"/>
    <w:rsid w:val="00A64D34"/>
    <w:rsid w:val="00A662BB"/>
    <w:rsid w:val="00A74B62"/>
    <w:rsid w:val="00A77690"/>
    <w:rsid w:val="00A82A46"/>
    <w:rsid w:val="00A82C0E"/>
    <w:rsid w:val="00A82DEF"/>
    <w:rsid w:val="00A8425F"/>
    <w:rsid w:val="00A93275"/>
    <w:rsid w:val="00A94CAA"/>
    <w:rsid w:val="00A970DE"/>
    <w:rsid w:val="00A975B1"/>
    <w:rsid w:val="00AA06A9"/>
    <w:rsid w:val="00AA17CC"/>
    <w:rsid w:val="00AA18A3"/>
    <w:rsid w:val="00AA635F"/>
    <w:rsid w:val="00AB16D8"/>
    <w:rsid w:val="00AB281B"/>
    <w:rsid w:val="00AB2DD9"/>
    <w:rsid w:val="00AB33C9"/>
    <w:rsid w:val="00AB42FA"/>
    <w:rsid w:val="00AB601E"/>
    <w:rsid w:val="00AB6201"/>
    <w:rsid w:val="00AC002A"/>
    <w:rsid w:val="00AC064D"/>
    <w:rsid w:val="00AC3605"/>
    <w:rsid w:val="00AC4653"/>
    <w:rsid w:val="00AC4FB5"/>
    <w:rsid w:val="00AC65FD"/>
    <w:rsid w:val="00AD0180"/>
    <w:rsid w:val="00AD09FA"/>
    <w:rsid w:val="00AD12F7"/>
    <w:rsid w:val="00AD1FBD"/>
    <w:rsid w:val="00AD3831"/>
    <w:rsid w:val="00AE37D6"/>
    <w:rsid w:val="00AE3C5E"/>
    <w:rsid w:val="00AE5232"/>
    <w:rsid w:val="00AF1CD9"/>
    <w:rsid w:val="00AF60ED"/>
    <w:rsid w:val="00B020AB"/>
    <w:rsid w:val="00B05553"/>
    <w:rsid w:val="00B10684"/>
    <w:rsid w:val="00B15F6A"/>
    <w:rsid w:val="00B2457D"/>
    <w:rsid w:val="00B26775"/>
    <w:rsid w:val="00B30E35"/>
    <w:rsid w:val="00B322F9"/>
    <w:rsid w:val="00B35882"/>
    <w:rsid w:val="00B40DF1"/>
    <w:rsid w:val="00B42B72"/>
    <w:rsid w:val="00B431E3"/>
    <w:rsid w:val="00B438DF"/>
    <w:rsid w:val="00B46C69"/>
    <w:rsid w:val="00B539E6"/>
    <w:rsid w:val="00B543A0"/>
    <w:rsid w:val="00B55465"/>
    <w:rsid w:val="00B60C64"/>
    <w:rsid w:val="00B61260"/>
    <w:rsid w:val="00B650CA"/>
    <w:rsid w:val="00B65340"/>
    <w:rsid w:val="00B7088E"/>
    <w:rsid w:val="00B7350D"/>
    <w:rsid w:val="00B754E5"/>
    <w:rsid w:val="00B77A57"/>
    <w:rsid w:val="00B8015A"/>
    <w:rsid w:val="00B8071C"/>
    <w:rsid w:val="00B808F2"/>
    <w:rsid w:val="00B86F94"/>
    <w:rsid w:val="00B92310"/>
    <w:rsid w:val="00B94F2C"/>
    <w:rsid w:val="00B96817"/>
    <w:rsid w:val="00BA098C"/>
    <w:rsid w:val="00BA37CC"/>
    <w:rsid w:val="00BA4DD9"/>
    <w:rsid w:val="00BA52D3"/>
    <w:rsid w:val="00BA6B61"/>
    <w:rsid w:val="00BB1392"/>
    <w:rsid w:val="00BB1A27"/>
    <w:rsid w:val="00BC01BD"/>
    <w:rsid w:val="00BC0CCE"/>
    <w:rsid w:val="00BC4907"/>
    <w:rsid w:val="00BC6A74"/>
    <w:rsid w:val="00BD364C"/>
    <w:rsid w:val="00BD5D4A"/>
    <w:rsid w:val="00BD73DC"/>
    <w:rsid w:val="00BE123A"/>
    <w:rsid w:val="00BE29E2"/>
    <w:rsid w:val="00BE2F25"/>
    <w:rsid w:val="00BF2BF3"/>
    <w:rsid w:val="00BF5090"/>
    <w:rsid w:val="00BF639F"/>
    <w:rsid w:val="00C000A5"/>
    <w:rsid w:val="00C07F11"/>
    <w:rsid w:val="00C10DDE"/>
    <w:rsid w:val="00C219A5"/>
    <w:rsid w:val="00C223F4"/>
    <w:rsid w:val="00C3094E"/>
    <w:rsid w:val="00C31809"/>
    <w:rsid w:val="00C31CFA"/>
    <w:rsid w:val="00C36893"/>
    <w:rsid w:val="00C43305"/>
    <w:rsid w:val="00C47087"/>
    <w:rsid w:val="00C510E0"/>
    <w:rsid w:val="00C55D14"/>
    <w:rsid w:val="00C6394E"/>
    <w:rsid w:val="00C64F01"/>
    <w:rsid w:val="00C66A65"/>
    <w:rsid w:val="00C66C58"/>
    <w:rsid w:val="00C8067B"/>
    <w:rsid w:val="00C83BD2"/>
    <w:rsid w:val="00CA3873"/>
    <w:rsid w:val="00CA7F2F"/>
    <w:rsid w:val="00CB0E20"/>
    <w:rsid w:val="00CB1B9A"/>
    <w:rsid w:val="00CB2F8A"/>
    <w:rsid w:val="00CC3D64"/>
    <w:rsid w:val="00CC714C"/>
    <w:rsid w:val="00CD25FE"/>
    <w:rsid w:val="00CD41F2"/>
    <w:rsid w:val="00CD6E54"/>
    <w:rsid w:val="00CE6961"/>
    <w:rsid w:val="00CE6D22"/>
    <w:rsid w:val="00CF3D87"/>
    <w:rsid w:val="00CF4ACE"/>
    <w:rsid w:val="00D02560"/>
    <w:rsid w:val="00D06BB0"/>
    <w:rsid w:val="00D1146A"/>
    <w:rsid w:val="00D1647B"/>
    <w:rsid w:val="00D2609C"/>
    <w:rsid w:val="00D26CD4"/>
    <w:rsid w:val="00D30C79"/>
    <w:rsid w:val="00D3626C"/>
    <w:rsid w:val="00D413E4"/>
    <w:rsid w:val="00D45E66"/>
    <w:rsid w:val="00D525E8"/>
    <w:rsid w:val="00D529A3"/>
    <w:rsid w:val="00D52E00"/>
    <w:rsid w:val="00D52EB9"/>
    <w:rsid w:val="00D53C03"/>
    <w:rsid w:val="00D5738E"/>
    <w:rsid w:val="00D61E23"/>
    <w:rsid w:val="00D646C0"/>
    <w:rsid w:val="00D6781B"/>
    <w:rsid w:val="00D7459E"/>
    <w:rsid w:val="00D747B5"/>
    <w:rsid w:val="00D758A0"/>
    <w:rsid w:val="00D75A6D"/>
    <w:rsid w:val="00D82F69"/>
    <w:rsid w:val="00D90904"/>
    <w:rsid w:val="00D93C71"/>
    <w:rsid w:val="00DA00EC"/>
    <w:rsid w:val="00DA0988"/>
    <w:rsid w:val="00DA4013"/>
    <w:rsid w:val="00DA46BE"/>
    <w:rsid w:val="00DA6F26"/>
    <w:rsid w:val="00DA7656"/>
    <w:rsid w:val="00DB3AE6"/>
    <w:rsid w:val="00DB4460"/>
    <w:rsid w:val="00DC3551"/>
    <w:rsid w:val="00DC3B05"/>
    <w:rsid w:val="00DC63B6"/>
    <w:rsid w:val="00DD115E"/>
    <w:rsid w:val="00DD4C22"/>
    <w:rsid w:val="00DE731F"/>
    <w:rsid w:val="00DF10B0"/>
    <w:rsid w:val="00DF2662"/>
    <w:rsid w:val="00DF3EC1"/>
    <w:rsid w:val="00DF53C4"/>
    <w:rsid w:val="00DF6275"/>
    <w:rsid w:val="00DF69EE"/>
    <w:rsid w:val="00DF727C"/>
    <w:rsid w:val="00E014FD"/>
    <w:rsid w:val="00E01D89"/>
    <w:rsid w:val="00E028EE"/>
    <w:rsid w:val="00E10143"/>
    <w:rsid w:val="00E15CA4"/>
    <w:rsid w:val="00E20570"/>
    <w:rsid w:val="00E22F4F"/>
    <w:rsid w:val="00E2318F"/>
    <w:rsid w:val="00E277A7"/>
    <w:rsid w:val="00E30C85"/>
    <w:rsid w:val="00E31887"/>
    <w:rsid w:val="00E41E5D"/>
    <w:rsid w:val="00E420AB"/>
    <w:rsid w:val="00E47796"/>
    <w:rsid w:val="00E5162F"/>
    <w:rsid w:val="00E57F7A"/>
    <w:rsid w:val="00E62024"/>
    <w:rsid w:val="00E6462D"/>
    <w:rsid w:val="00E6573A"/>
    <w:rsid w:val="00E71427"/>
    <w:rsid w:val="00E72694"/>
    <w:rsid w:val="00E753A9"/>
    <w:rsid w:val="00E76C82"/>
    <w:rsid w:val="00E76F50"/>
    <w:rsid w:val="00E835D4"/>
    <w:rsid w:val="00E83AA0"/>
    <w:rsid w:val="00E878DF"/>
    <w:rsid w:val="00E90489"/>
    <w:rsid w:val="00E93D85"/>
    <w:rsid w:val="00E954F4"/>
    <w:rsid w:val="00E95F85"/>
    <w:rsid w:val="00E97022"/>
    <w:rsid w:val="00E97CAC"/>
    <w:rsid w:val="00EA0093"/>
    <w:rsid w:val="00EA0834"/>
    <w:rsid w:val="00EA595B"/>
    <w:rsid w:val="00EA5C86"/>
    <w:rsid w:val="00EA643D"/>
    <w:rsid w:val="00EA6A82"/>
    <w:rsid w:val="00EA6F1E"/>
    <w:rsid w:val="00EA732D"/>
    <w:rsid w:val="00EB3475"/>
    <w:rsid w:val="00EB3765"/>
    <w:rsid w:val="00EB7A83"/>
    <w:rsid w:val="00EC0C30"/>
    <w:rsid w:val="00EC0F1A"/>
    <w:rsid w:val="00ED2E17"/>
    <w:rsid w:val="00ED5086"/>
    <w:rsid w:val="00ED6A1F"/>
    <w:rsid w:val="00EE183C"/>
    <w:rsid w:val="00EE6807"/>
    <w:rsid w:val="00EF71A7"/>
    <w:rsid w:val="00F05720"/>
    <w:rsid w:val="00F07331"/>
    <w:rsid w:val="00F114AC"/>
    <w:rsid w:val="00F1339A"/>
    <w:rsid w:val="00F13F55"/>
    <w:rsid w:val="00F22A1B"/>
    <w:rsid w:val="00F237C7"/>
    <w:rsid w:val="00F27C90"/>
    <w:rsid w:val="00F3599E"/>
    <w:rsid w:val="00F40AEB"/>
    <w:rsid w:val="00F46960"/>
    <w:rsid w:val="00F46E7A"/>
    <w:rsid w:val="00F46FAC"/>
    <w:rsid w:val="00F50E10"/>
    <w:rsid w:val="00F53187"/>
    <w:rsid w:val="00F54066"/>
    <w:rsid w:val="00F57EC6"/>
    <w:rsid w:val="00F60F10"/>
    <w:rsid w:val="00F61E2B"/>
    <w:rsid w:val="00F65B00"/>
    <w:rsid w:val="00F67F6E"/>
    <w:rsid w:val="00F7074F"/>
    <w:rsid w:val="00F71AB7"/>
    <w:rsid w:val="00F72581"/>
    <w:rsid w:val="00F740B2"/>
    <w:rsid w:val="00F80210"/>
    <w:rsid w:val="00F81225"/>
    <w:rsid w:val="00F81385"/>
    <w:rsid w:val="00F8475D"/>
    <w:rsid w:val="00F855AC"/>
    <w:rsid w:val="00F868AA"/>
    <w:rsid w:val="00F86F10"/>
    <w:rsid w:val="00F8D7A9"/>
    <w:rsid w:val="00F90668"/>
    <w:rsid w:val="00F935E7"/>
    <w:rsid w:val="00F941C1"/>
    <w:rsid w:val="00F96E98"/>
    <w:rsid w:val="00FB11C3"/>
    <w:rsid w:val="00FB383A"/>
    <w:rsid w:val="00FC64C2"/>
    <w:rsid w:val="00FD014E"/>
    <w:rsid w:val="00FD07DE"/>
    <w:rsid w:val="00FD100F"/>
    <w:rsid w:val="00FD1B43"/>
    <w:rsid w:val="00FE0C3C"/>
    <w:rsid w:val="00FE59F0"/>
    <w:rsid w:val="00FF4EB2"/>
    <w:rsid w:val="00FF74BD"/>
    <w:rsid w:val="0238B3CD"/>
    <w:rsid w:val="0D356BB2"/>
    <w:rsid w:val="130CDE80"/>
    <w:rsid w:val="29B1CCD3"/>
    <w:rsid w:val="3C4B731E"/>
    <w:rsid w:val="45D5517D"/>
    <w:rsid w:val="53AB7302"/>
    <w:rsid w:val="5B19BE03"/>
    <w:rsid w:val="5DB170B3"/>
    <w:rsid w:val="60332518"/>
    <w:rsid w:val="6790C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9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4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64C"/>
    <w:pPr>
      <w:tabs>
        <w:tab w:val="center" w:pos="4513"/>
        <w:tab w:val="right" w:pos="9026"/>
      </w:tabs>
    </w:pPr>
  </w:style>
  <w:style w:type="character" w:customStyle="1" w:styleId="HeaderChar">
    <w:name w:val="Header Char"/>
    <w:basedOn w:val="DefaultParagraphFont"/>
    <w:link w:val="Header"/>
    <w:uiPriority w:val="99"/>
    <w:rsid w:val="00BD364C"/>
  </w:style>
  <w:style w:type="paragraph" w:styleId="Footer">
    <w:name w:val="footer"/>
    <w:basedOn w:val="Normal"/>
    <w:link w:val="FooterChar"/>
    <w:uiPriority w:val="99"/>
    <w:unhideWhenUsed/>
    <w:rsid w:val="00BD364C"/>
    <w:pPr>
      <w:tabs>
        <w:tab w:val="center" w:pos="4513"/>
        <w:tab w:val="right" w:pos="9026"/>
      </w:tabs>
    </w:pPr>
  </w:style>
  <w:style w:type="character" w:customStyle="1" w:styleId="FooterChar">
    <w:name w:val="Footer Char"/>
    <w:basedOn w:val="DefaultParagraphFont"/>
    <w:link w:val="Footer"/>
    <w:uiPriority w:val="99"/>
    <w:rsid w:val="00BD364C"/>
  </w:style>
  <w:style w:type="paragraph" w:styleId="ListParagraph">
    <w:name w:val="List Paragraph"/>
    <w:basedOn w:val="Normal"/>
    <w:uiPriority w:val="34"/>
    <w:qFormat/>
    <w:rsid w:val="00A82DEF"/>
    <w:pPr>
      <w:ind w:left="720"/>
      <w:contextualSpacing/>
    </w:pPr>
  </w:style>
  <w:style w:type="paragraph" w:styleId="BalloonText">
    <w:name w:val="Balloon Text"/>
    <w:basedOn w:val="Normal"/>
    <w:link w:val="BalloonTextChar"/>
    <w:uiPriority w:val="99"/>
    <w:semiHidden/>
    <w:unhideWhenUsed/>
    <w:rsid w:val="007D1816"/>
    <w:rPr>
      <w:rFonts w:ascii="Tahoma" w:hAnsi="Tahoma" w:cs="Tahoma"/>
      <w:sz w:val="16"/>
      <w:szCs w:val="16"/>
    </w:rPr>
  </w:style>
  <w:style w:type="character" w:customStyle="1" w:styleId="BalloonTextChar">
    <w:name w:val="Balloon Text Char"/>
    <w:basedOn w:val="DefaultParagraphFont"/>
    <w:link w:val="BalloonText"/>
    <w:uiPriority w:val="99"/>
    <w:semiHidden/>
    <w:rsid w:val="007D1816"/>
    <w:rPr>
      <w:rFonts w:ascii="Tahoma" w:hAnsi="Tahoma" w:cs="Tahoma"/>
      <w:sz w:val="16"/>
      <w:szCs w:val="16"/>
      <w:lang w:eastAsia="en-GB"/>
    </w:rPr>
  </w:style>
  <w:style w:type="character" w:styleId="CommentReference">
    <w:name w:val="annotation reference"/>
    <w:basedOn w:val="DefaultParagraphFont"/>
    <w:uiPriority w:val="99"/>
    <w:semiHidden/>
    <w:unhideWhenUsed/>
    <w:rsid w:val="00E2318F"/>
    <w:rPr>
      <w:sz w:val="16"/>
      <w:szCs w:val="16"/>
    </w:rPr>
  </w:style>
  <w:style w:type="paragraph" w:styleId="CommentText">
    <w:name w:val="annotation text"/>
    <w:basedOn w:val="Normal"/>
    <w:link w:val="CommentTextChar"/>
    <w:uiPriority w:val="99"/>
    <w:semiHidden/>
    <w:unhideWhenUsed/>
    <w:rsid w:val="00E2318F"/>
    <w:rPr>
      <w:sz w:val="20"/>
      <w:szCs w:val="20"/>
    </w:rPr>
  </w:style>
  <w:style w:type="character" w:customStyle="1" w:styleId="CommentTextChar">
    <w:name w:val="Comment Text Char"/>
    <w:basedOn w:val="DefaultParagraphFont"/>
    <w:link w:val="CommentText"/>
    <w:uiPriority w:val="99"/>
    <w:semiHidden/>
    <w:rsid w:val="00E2318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2318F"/>
    <w:rPr>
      <w:b/>
      <w:bCs/>
    </w:rPr>
  </w:style>
  <w:style w:type="character" w:customStyle="1" w:styleId="CommentSubjectChar">
    <w:name w:val="Comment Subject Char"/>
    <w:basedOn w:val="CommentTextChar"/>
    <w:link w:val="CommentSubject"/>
    <w:uiPriority w:val="99"/>
    <w:semiHidden/>
    <w:rsid w:val="00E2318F"/>
    <w:rPr>
      <w:rFonts w:ascii="Calibri" w:hAnsi="Calibri" w:cs="Calibri"/>
      <w:b/>
      <w:bCs/>
      <w:sz w:val="20"/>
      <w:szCs w:val="20"/>
      <w:lang w:eastAsia="en-GB"/>
    </w:rPr>
  </w:style>
  <w:style w:type="paragraph" w:customStyle="1" w:styleId="paragraph">
    <w:name w:val="paragraph"/>
    <w:basedOn w:val="Normal"/>
    <w:rsid w:val="00BD5D4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rsid w:val="00BD5D4A"/>
  </w:style>
  <w:style w:type="character" w:customStyle="1" w:styleId="eop">
    <w:name w:val="eop"/>
    <w:rsid w:val="00BD5D4A"/>
  </w:style>
  <w:style w:type="character" w:customStyle="1" w:styleId="spellingerror">
    <w:name w:val="spellingerror"/>
    <w:rsid w:val="00BD5D4A"/>
  </w:style>
  <w:style w:type="character" w:styleId="Hyperlink">
    <w:name w:val="Hyperlink"/>
    <w:basedOn w:val="DefaultParagraphFont"/>
    <w:uiPriority w:val="99"/>
    <w:unhideWhenUsed/>
    <w:rsid w:val="00036AD7"/>
    <w:rPr>
      <w:color w:val="0563C1" w:themeColor="hyperlink"/>
      <w:u w:val="single"/>
    </w:rPr>
  </w:style>
  <w:style w:type="character" w:customStyle="1" w:styleId="UnresolvedMention1">
    <w:name w:val="Unresolved Mention1"/>
    <w:basedOn w:val="DefaultParagraphFont"/>
    <w:uiPriority w:val="99"/>
    <w:semiHidden/>
    <w:unhideWhenUsed/>
    <w:rsid w:val="00036AD7"/>
    <w:rPr>
      <w:color w:val="605E5C"/>
      <w:shd w:val="clear" w:color="auto" w:fill="E1DFDD"/>
    </w:rPr>
  </w:style>
  <w:style w:type="paragraph" w:customStyle="1" w:styleId="xmsonormal">
    <w:name w:val="x_msonormal"/>
    <w:basedOn w:val="Normal"/>
    <w:rsid w:val="00AA06A9"/>
  </w:style>
  <w:style w:type="paragraph" w:customStyle="1" w:styleId="text">
    <w:name w:val="text"/>
    <w:basedOn w:val="Normal"/>
    <w:rsid w:val="00F60F10"/>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BodyText"/>
    <w:link w:val="BulletChar"/>
    <w:uiPriority w:val="3"/>
    <w:qFormat/>
    <w:rsid w:val="00060321"/>
    <w:pPr>
      <w:numPr>
        <w:numId w:val="12"/>
      </w:numPr>
      <w:spacing w:after="227" w:line="240" w:lineRule="exact"/>
    </w:pPr>
    <w:rPr>
      <w:rFonts w:ascii="Arial" w:hAnsi="Arial"/>
      <w:color w:val="4472C4" w:themeColor="accent1"/>
      <w:sz w:val="18"/>
      <w:szCs w:val="20"/>
      <w:lang w:val="en-US"/>
    </w:rPr>
  </w:style>
  <w:style w:type="character" w:customStyle="1" w:styleId="BulletChar">
    <w:name w:val="Bullet Char"/>
    <w:basedOn w:val="BodyTextChar"/>
    <w:link w:val="Bullet"/>
    <w:uiPriority w:val="3"/>
    <w:rsid w:val="00060321"/>
    <w:rPr>
      <w:rFonts w:ascii="Arial" w:hAnsi="Arial" w:cs="Calibri"/>
      <w:color w:val="4472C4" w:themeColor="accent1"/>
      <w:sz w:val="18"/>
      <w:szCs w:val="20"/>
      <w:lang w:val="en-US" w:eastAsia="en-GB"/>
    </w:rPr>
  </w:style>
  <w:style w:type="paragraph" w:styleId="BodyText">
    <w:name w:val="Body Text"/>
    <w:basedOn w:val="Normal"/>
    <w:link w:val="BodyTextChar"/>
    <w:uiPriority w:val="99"/>
    <w:semiHidden/>
    <w:unhideWhenUsed/>
    <w:rsid w:val="00060321"/>
    <w:pPr>
      <w:spacing w:after="120"/>
    </w:pPr>
  </w:style>
  <w:style w:type="character" w:customStyle="1" w:styleId="BodyTextChar">
    <w:name w:val="Body Text Char"/>
    <w:basedOn w:val="DefaultParagraphFont"/>
    <w:link w:val="BodyText"/>
    <w:uiPriority w:val="99"/>
    <w:semiHidden/>
    <w:rsid w:val="00060321"/>
    <w:rPr>
      <w:rFonts w:ascii="Calibri" w:hAnsi="Calibri" w:cs="Calibri"/>
      <w:lang w:eastAsia="en-GB"/>
    </w:rPr>
  </w:style>
  <w:style w:type="paragraph" w:styleId="FootnoteText">
    <w:name w:val="footnote text"/>
    <w:basedOn w:val="Normal"/>
    <w:link w:val="FootnoteTextChar"/>
    <w:uiPriority w:val="99"/>
    <w:unhideWhenUsed/>
    <w:rsid w:val="002462B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462B5"/>
    <w:rPr>
      <w:sz w:val="20"/>
      <w:szCs w:val="20"/>
    </w:rPr>
  </w:style>
  <w:style w:type="character" w:styleId="FootnoteReference">
    <w:name w:val="footnote reference"/>
    <w:basedOn w:val="DefaultParagraphFont"/>
    <w:uiPriority w:val="99"/>
    <w:unhideWhenUsed/>
    <w:rsid w:val="002462B5"/>
    <w:rPr>
      <w:vertAlign w:val="superscript"/>
    </w:rPr>
  </w:style>
  <w:style w:type="character" w:styleId="UnresolvedMention">
    <w:name w:val="Unresolved Mention"/>
    <w:basedOn w:val="DefaultParagraphFont"/>
    <w:uiPriority w:val="99"/>
    <w:semiHidden/>
    <w:unhideWhenUsed/>
    <w:rsid w:val="00206F98"/>
    <w:rPr>
      <w:color w:val="605E5C"/>
      <w:shd w:val="clear" w:color="auto" w:fill="E1DFDD"/>
    </w:rPr>
  </w:style>
  <w:style w:type="paragraph" w:styleId="NormalWeb">
    <w:name w:val="Normal (Web)"/>
    <w:basedOn w:val="Normal"/>
    <w:uiPriority w:val="99"/>
    <w:semiHidden/>
    <w:unhideWhenUsed/>
    <w:rsid w:val="000728D4"/>
    <w:pPr>
      <w:spacing w:before="100" w:beforeAutospacing="1" w:after="100" w:afterAutospacing="1"/>
    </w:pPr>
  </w:style>
  <w:style w:type="paragraph" w:customStyle="1" w:styleId="xmsolistparagraph">
    <w:name w:val="x_msolistparagraph"/>
    <w:basedOn w:val="Normal"/>
    <w:rsid w:val="00511491"/>
    <w:pPr>
      <w:spacing w:before="100" w:beforeAutospacing="1" w:after="100" w:afterAutospacing="1"/>
    </w:pPr>
  </w:style>
  <w:style w:type="paragraph" w:customStyle="1" w:styleId="Default">
    <w:name w:val="Default"/>
    <w:rsid w:val="00323D8D"/>
    <w:pPr>
      <w:autoSpaceDE w:val="0"/>
      <w:autoSpaceDN w:val="0"/>
      <w:adjustRightInd w:val="0"/>
      <w:spacing w:after="0" w:line="240" w:lineRule="auto"/>
    </w:pPr>
    <w:rPr>
      <w:rFonts w:ascii="Arial" w:hAnsi="Arial" w:cs="Arial"/>
      <w:color w:val="000000"/>
      <w:sz w:val="24"/>
      <w:szCs w:val="24"/>
    </w:rPr>
  </w:style>
  <w:style w:type="character" w:customStyle="1" w:styleId="scxw241787760">
    <w:name w:val="scxw241787760"/>
    <w:basedOn w:val="DefaultParagraphFont"/>
    <w:rsid w:val="00B754E5"/>
  </w:style>
  <w:style w:type="paragraph" w:customStyle="1" w:styleId="xxmsonormal">
    <w:name w:val="x_xmsonormal"/>
    <w:basedOn w:val="Normal"/>
    <w:rsid w:val="0058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5889">
      <w:bodyDiv w:val="1"/>
      <w:marLeft w:val="0"/>
      <w:marRight w:val="0"/>
      <w:marTop w:val="0"/>
      <w:marBottom w:val="0"/>
      <w:divBdr>
        <w:top w:val="none" w:sz="0" w:space="0" w:color="auto"/>
        <w:left w:val="none" w:sz="0" w:space="0" w:color="auto"/>
        <w:bottom w:val="none" w:sz="0" w:space="0" w:color="auto"/>
        <w:right w:val="none" w:sz="0" w:space="0" w:color="auto"/>
      </w:divBdr>
    </w:div>
    <w:div w:id="183789064">
      <w:bodyDiv w:val="1"/>
      <w:marLeft w:val="0"/>
      <w:marRight w:val="0"/>
      <w:marTop w:val="0"/>
      <w:marBottom w:val="0"/>
      <w:divBdr>
        <w:top w:val="none" w:sz="0" w:space="0" w:color="auto"/>
        <w:left w:val="none" w:sz="0" w:space="0" w:color="auto"/>
        <w:bottom w:val="none" w:sz="0" w:space="0" w:color="auto"/>
        <w:right w:val="none" w:sz="0" w:space="0" w:color="auto"/>
      </w:divBdr>
    </w:div>
    <w:div w:id="227301774">
      <w:bodyDiv w:val="1"/>
      <w:marLeft w:val="0"/>
      <w:marRight w:val="0"/>
      <w:marTop w:val="0"/>
      <w:marBottom w:val="0"/>
      <w:divBdr>
        <w:top w:val="none" w:sz="0" w:space="0" w:color="auto"/>
        <w:left w:val="none" w:sz="0" w:space="0" w:color="auto"/>
        <w:bottom w:val="none" w:sz="0" w:space="0" w:color="auto"/>
        <w:right w:val="none" w:sz="0" w:space="0" w:color="auto"/>
      </w:divBdr>
    </w:div>
    <w:div w:id="229073751">
      <w:bodyDiv w:val="1"/>
      <w:marLeft w:val="0"/>
      <w:marRight w:val="0"/>
      <w:marTop w:val="0"/>
      <w:marBottom w:val="0"/>
      <w:divBdr>
        <w:top w:val="none" w:sz="0" w:space="0" w:color="auto"/>
        <w:left w:val="none" w:sz="0" w:space="0" w:color="auto"/>
        <w:bottom w:val="none" w:sz="0" w:space="0" w:color="auto"/>
        <w:right w:val="none" w:sz="0" w:space="0" w:color="auto"/>
      </w:divBdr>
    </w:div>
    <w:div w:id="238491093">
      <w:bodyDiv w:val="1"/>
      <w:marLeft w:val="0"/>
      <w:marRight w:val="0"/>
      <w:marTop w:val="0"/>
      <w:marBottom w:val="0"/>
      <w:divBdr>
        <w:top w:val="none" w:sz="0" w:space="0" w:color="auto"/>
        <w:left w:val="none" w:sz="0" w:space="0" w:color="auto"/>
        <w:bottom w:val="none" w:sz="0" w:space="0" w:color="auto"/>
        <w:right w:val="none" w:sz="0" w:space="0" w:color="auto"/>
      </w:divBdr>
    </w:div>
    <w:div w:id="262766047">
      <w:bodyDiv w:val="1"/>
      <w:marLeft w:val="0"/>
      <w:marRight w:val="0"/>
      <w:marTop w:val="0"/>
      <w:marBottom w:val="0"/>
      <w:divBdr>
        <w:top w:val="none" w:sz="0" w:space="0" w:color="auto"/>
        <w:left w:val="none" w:sz="0" w:space="0" w:color="auto"/>
        <w:bottom w:val="none" w:sz="0" w:space="0" w:color="auto"/>
        <w:right w:val="none" w:sz="0" w:space="0" w:color="auto"/>
      </w:divBdr>
    </w:div>
    <w:div w:id="318654245">
      <w:bodyDiv w:val="1"/>
      <w:marLeft w:val="0"/>
      <w:marRight w:val="0"/>
      <w:marTop w:val="0"/>
      <w:marBottom w:val="0"/>
      <w:divBdr>
        <w:top w:val="none" w:sz="0" w:space="0" w:color="auto"/>
        <w:left w:val="none" w:sz="0" w:space="0" w:color="auto"/>
        <w:bottom w:val="none" w:sz="0" w:space="0" w:color="auto"/>
        <w:right w:val="none" w:sz="0" w:space="0" w:color="auto"/>
      </w:divBdr>
    </w:div>
    <w:div w:id="369691771">
      <w:bodyDiv w:val="1"/>
      <w:marLeft w:val="0"/>
      <w:marRight w:val="0"/>
      <w:marTop w:val="0"/>
      <w:marBottom w:val="0"/>
      <w:divBdr>
        <w:top w:val="none" w:sz="0" w:space="0" w:color="auto"/>
        <w:left w:val="none" w:sz="0" w:space="0" w:color="auto"/>
        <w:bottom w:val="none" w:sz="0" w:space="0" w:color="auto"/>
        <w:right w:val="none" w:sz="0" w:space="0" w:color="auto"/>
      </w:divBdr>
    </w:div>
    <w:div w:id="471367433">
      <w:bodyDiv w:val="1"/>
      <w:marLeft w:val="0"/>
      <w:marRight w:val="0"/>
      <w:marTop w:val="0"/>
      <w:marBottom w:val="0"/>
      <w:divBdr>
        <w:top w:val="none" w:sz="0" w:space="0" w:color="auto"/>
        <w:left w:val="none" w:sz="0" w:space="0" w:color="auto"/>
        <w:bottom w:val="none" w:sz="0" w:space="0" w:color="auto"/>
        <w:right w:val="none" w:sz="0" w:space="0" w:color="auto"/>
      </w:divBdr>
    </w:div>
    <w:div w:id="483544314">
      <w:bodyDiv w:val="1"/>
      <w:marLeft w:val="0"/>
      <w:marRight w:val="0"/>
      <w:marTop w:val="0"/>
      <w:marBottom w:val="0"/>
      <w:divBdr>
        <w:top w:val="none" w:sz="0" w:space="0" w:color="auto"/>
        <w:left w:val="none" w:sz="0" w:space="0" w:color="auto"/>
        <w:bottom w:val="none" w:sz="0" w:space="0" w:color="auto"/>
        <w:right w:val="none" w:sz="0" w:space="0" w:color="auto"/>
      </w:divBdr>
    </w:div>
    <w:div w:id="522935236">
      <w:bodyDiv w:val="1"/>
      <w:marLeft w:val="0"/>
      <w:marRight w:val="0"/>
      <w:marTop w:val="0"/>
      <w:marBottom w:val="0"/>
      <w:divBdr>
        <w:top w:val="none" w:sz="0" w:space="0" w:color="auto"/>
        <w:left w:val="none" w:sz="0" w:space="0" w:color="auto"/>
        <w:bottom w:val="none" w:sz="0" w:space="0" w:color="auto"/>
        <w:right w:val="none" w:sz="0" w:space="0" w:color="auto"/>
      </w:divBdr>
    </w:div>
    <w:div w:id="5420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3381">
          <w:marLeft w:val="0"/>
          <w:marRight w:val="0"/>
          <w:marTop w:val="0"/>
          <w:marBottom w:val="0"/>
          <w:divBdr>
            <w:top w:val="none" w:sz="0" w:space="0" w:color="auto"/>
            <w:left w:val="none" w:sz="0" w:space="0" w:color="auto"/>
            <w:bottom w:val="none" w:sz="0" w:space="0" w:color="auto"/>
            <w:right w:val="none" w:sz="0" w:space="0" w:color="auto"/>
          </w:divBdr>
        </w:div>
        <w:div w:id="1486387459">
          <w:marLeft w:val="0"/>
          <w:marRight w:val="0"/>
          <w:marTop w:val="0"/>
          <w:marBottom w:val="0"/>
          <w:divBdr>
            <w:top w:val="none" w:sz="0" w:space="0" w:color="auto"/>
            <w:left w:val="none" w:sz="0" w:space="0" w:color="auto"/>
            <w:bottom w:val="none" w:sz="0" w:space="0" w:color="auto"/>
            <w:right w:val="none" w:sz="0" w:space="0" w:color="auto"/>
          </w:divBdr>
          <w:divsChild>
            <w:div w:id="16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339">
      <w:bodyDiv w:val="1"/>
      <w:marLeft w:val="0"/>
      <w:marRight w:val="0"/>
      <w:marTop w:val="0"/>
      <w:marBottom w:val="0"/>
      <w:divBdr>
        <w:top w:val="none" w:sz="0" w:space="0" w:color="auto"/>
        <w:left w:val="none" w:sz="0" w:space="0" w:color="auto"/>
        <w:bottom w:val="none" w:sz="0" w:space="0" w:color="auto"/>
        <w:right w:val="none" w:sz="0" w:space="0" w:color="auto"/>
      </w:divBdr>
    </w:div>
    <w:div w:id="610556184">
      <w:bodyDiv w:val="1"/>
      <w:marLeft w:val="0"/>
      <w:marRight w:val="0"/>
      <w:marTop w:val="0"/>
      <w:marBottom w:val="0"/>
      <w:divBdr>
        <w:top w:val="none" w:sz="0" w:space="0" w:color="auto"/>
        <w:left w:val="none" w:sz="0" w:space="0" w:color="auto"/>
        <w:bottom w:val="none" w:sz="0" w:space="0" w:color="auto"/>
        <w:right w:val="none" w:sz="0" w:space="0" w:color="auto"/>
      </w:divBdr>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699745709">
      <w:bodyDiv w:val="1"/>
      <w:marLeft w:val="0"/>
      <w:marRight w:val="0"/>
      <w:marTop w:val="0"/>
      <w:marBottom w:val="0"/>
      <w:divBdr>
        <w:top w:val="none" w:sz="0" w:space="0" w:color="auto"/>
        <w:left w:val="none" w:sz="0" w:space="0" w:color="auto"/>
        <w:bottom w:val="none" w:sz="0" w:space="0" w:color="auto"/>
        <w:right w:val="none" w:sz="0" w:space="0" w:color="auto"/>
      </w:divBdr>
    </w:div>
    <w:div w:id="725376545">
      <w:bodyDiv w:val="1"/>
      <w:marLeft w:val="0"/>
      <w:marRight w:val="0"/>
      <w:marTop w:val="0"/>
      <w:marBottom w:val="0"/>
      <w:divBdr>
        <w:top w:val="none" w:sz="0" w:space="0" w:color="auto"/>
        <w:left w:val="none" w:sz="0" w:space="0" w:color="auto"/>
        <w:bottom w:val="none" w:sz="0" w:space="0" w:color="auto"/>
        <w:right w:val="none" w:sz="0" w:space="0" w:color="auto"/>
      </w:divBdr>
    </w:div>
    <w:div w:id="798425922">
      <w:bodyDiv w:val="1"/>
      <w:marLeft w:val="0"/>
      <w:marRight w:val="0"/>
      <w:marTop w:val="0"/>
      <w:marBottom w:val="0"/>
      <w:divBdr>
        <w:top w:val="none" w:sz="0" w:space="0" w:color="auto"/>
        <w:left w:val="none" w:sz="0" w:space="0" w:color="auto"/>
        <w:bottom w:val="none" w:sz="0" w:space="0" w:color="auto"/>
        <w:right w:val="none" w:sz="0" w:space="0" w:color="auto"/>
      </w:divBdr>
    </w:div>
    <w:div w:id="820464017">
      <w:bodyDiv w:val="1"/>
      <w:marLeft w:val="0"/>
      <w:marRight w:val="0"/>
      <w:marTop w:val="0"/>
      <w:marBottom w:val="0"/>
      <w:divBdr>
        <w:top w:val="none" w:sz="0" w:space="0" w:color="auto"/>
        <w:left w:val="none" w:sz="0" w:space="0" w:color="auto"/>
        <w:bottom w:val="none" w:sz="0" w:space="0" w:color="auto"/>
        <w:right w:val="none" w:sz="0" w:space="0" w:color="auto"/>
      </w:divBdr>
    </w:div>
    <w:div w:id="899708212">
      <w:bodyDiv w:val="1"/>
      <w:marLeft w:val="0"/>
      <w:marRight w:val="0"/>
      <w:marTop w:val="0"/>
      <w:marBottom w:val="0"/>
      <w:divBdr>
        <w:top w:val="none" w:sz="0" w:space="0" w:color="auto"/>
        <w:left w:val="none" w:sz="0" w:space="0" w:color="auto"/>
        <w:bottom w:val="none" w:sz="0" w:space="0" w:color="auto"/>
        <w:right w:val="none" w:sz="0" w:space="0" w:color="auto"/>
      </w:divBdr>
    </w:div>
    <w:div w:id="1059288304">
      <w:bodyDiv w:val="1"/>
      <w:marLeft w:val="0"/>
      <w:marRight w:val="0"/>
      <w:marTop w:val="0"/>
      <w:marBottom w:val="0"/>
      <w:divBdr>
        <w:top w:val="none" w:sz="0" w:space="0" w:color="auto"/>
        <w:left w:val="none" w:sz="0" w:space="0" w:color="auto"/>
        <w:bottom w:val="none" w:sz="0" w:space="0" w:color="auto"/>
        <w:right w:val="none" w:sz="0" w:space="0" w:color="auto"/>
      </w:divBdr>
    </w:div>
    <w:div w:id="1116799144">
      <w:bodyDiv w:val="1"/>
      <w:marLeft w:val="0"/>
      <w:marRight w:val="0"/>
      <w:marTop w:val="0"/>
      <w:marBottom w:val="0"/>
      <w:divBdr>
        <w:top w:val="none" w:sz="0" w:space="0" w:color="auto"/>
        <w:left w:val="none" w:sz="0" w:space="0" w:color="auto"/>
        <w:bottom w:val="none" w:sz="0" w:space="0" w:color="auto"/>
        <w:right w:val="none" w:sz="0" w:space="0" w:color="auto"/>
      </w:divBdr>
      <w:divsChild>
        <w:div w:id="696002921">
          <w:marLeft w:val="0"/>
          <w:marRight w:val="0"/>
          <w:marTop w:val="0"/>
          <w:marBottom w:val="0"/>
          <w:divBdr>
            <w:top w:val="none" w:sz="0" w:space="0" w:color="auto"/>
            <w:left w:val="none" w:sz="0" w:space="0" w:color="auto"/>
            <w:bottom w:val="none" w:sz="0" w:space="0" w:color="auto"/>
            <w:right w:val="none" w:sz="0" w:space="0" w:color="auto"/>
          </w:divBdr>
          <w:divsChild>
            <w:div w:id="2142652018">
              <w:marLeft w:val="0"/>
              <w:marRight w:val="0"/>
              <w:marTop w:val="0"/>
              <w:marBottom w:val="0"/>
              <w:divBdr>
                <w:top w:val="none" w:sz="0" w:space="0" w:color="auto"/>
                <w:left w:val="none" w:sz="0" w:space="0" w:color="auto"/>
                <w:bottom w:val="none" w:sz="0" w:space="0" w:color="auto"/>
                <w:right w:val="none" w:sz="0" w:space="0" w:color="auto"/>
              </w:divBdr>
            </w:div>
          </w:divsChild>
        </w:div>
        <w:div w:id="1351685178">
          <w:marLeft w:val="0"/>
          <w:marRight w:val="0"/>
          <w:marTop w:val="0"/>
          <w:marBottom w:val="0"/>
          <w:divBdr>
            <w:top w:val="none" w:sz="0" w:space="0" w:color="auto"/>
            <w:left w:val="none" w:sz="0" w:space="0" w:color="auto"/>
            <w:bottom w:val="none" w:sz="0" w:space="0" w:color="auto"/>
            <w:right w:val="none" w:sz="0" w:space="0" w:color="auto"/>
          </w:divBdr>
        </w:div>
      </w:divsChild>
    </w:div>
    <w:div w:id="1294599724">
      <w:bodyDiv w:val="1"/>
      <w:marLeft w:val="0"/>
      <w:marRight w:val="0"/>
      <w:marTop w:val="0"/>
      <w:marBottom w:val="0"/>
      <w:divBdr>
        <w:top w:val="none" w:sz="0" w:space="0" w:color="auto"/>
        <w:left w:val="none" w:sz="0" w:space="0" w:color="auto"/>
        <w:bottom w:val="none" w:sz="0" w:space="0" w:color="auto"/>
        <w:right w:val="none" w:sz="0" w:space="0" w:color="auto"/>
      </w:divBdr>
    </w:div>
    <w:div w:id="1390959560">
      <w:bodyDiv w:val="1"/>
      <w:marLeft w:val="0"/>
      <w:marRight w:val="0"/>
      <w:marTop w:val="0"/>
      <w:marBottom w:val="0"/>
      <w:divBdr>
        <w:top w:val="none" w:sz="0" w:space="0" w:color="auto"/>
        <w:left w:val="none" w:sz="0" w:space="0" w:color="auto"/>
        <w:bottom w:val="none" w:sz="0" w:space="0" w:color="auto"/>
        <w:right w:val="none" w:sz="0" w:space="0" w:color="auto"/>
      </w:divBdr>
    </w:div>
    <w:div w:id="1446465151">
      <w:bodyDiv w:val="1"/>
      <w:marLeft w:val="0"/>
      <w:marRight w:val="0"/>
      <w:marTop w:val="0"/>
      <w:marBottom w:val="0"/>
      <w:divBdr>
        <w:top w:val="none" w:sz="0" w:space="0" w:color="auto"/>
        <w:left w:val="none" w:sz="0" w:space="0" w:color="auto"/>
        <w:bottom w:val="none" w:sz="0" w:space="0" w:color="auto"/>
        <w:right w:val="none" w:sz="0" w:space="0" w:color="auto"/>
      </w:divBdr>
    </w:div>
    <w:div w:id="1477724373">
      <w:bodyDiv w:val="1"/>
      <w:marLeft w:val="0"/>
      <w:marRight w:val="0"/>
      <w:marTop w:val="0"/>
      <w:marBottom w:val="0"/>
      <w:divBdr>
        <w:top w:val="none" w:sz="0" w:space="0" w:color="auto"/>
        <w:left w:val="none" w:sz="0" w:space="0" w:color="auto"/>
        <w:bottom w:val="none" w:sz="0" w:space="0" w:color="auto"/>
        <w:right w:val="none" w:sz="0" w:space="0" w:color="auto"/>
      </w:divBdr>
    </w:div>
    <w:div w:id="1526476551">
      <w:bodyDiv w:val="1"/>
      <w:marLeft w:val="0"/>
      <w:marRight w:val="0"/>
      <w:marTop w:val="0"/>
      <w:marBottom w:val="0"/>
      <w:divBdr>
        <w:top w:val="none" w:sz="0" w:space="0" w:color="auto"/>
        <w:left w:val="none" w:sz="0" w:space="0" w:color="auto"/>
        <w:bottom w:val="none" w:sz="0" w:space="0" w:color="auto"/>
        <w:right w:val="none" w:sz="0" w:space="0" w:color="auto"/>
      </w:divBdr>
    </w:div>
    <w:div w:id="1575041471">
      <w:bodyDiv w:val="1"/>
      <w:marLeft w:val="0"/>
      <w:marRight w:val="0"/>
      <w:marTop w:val="0"/>
      <w:marBottom w:val="0"/>
      <w:divBdr>
        <w:top w:val="none" w:sz="0" w:space="0" w:color="auto"/>
        <w:left w:val="none" w:sz="0" w:space="0" w:color="auto"/>
        <w:bottom w:val="none" w:sz="0" w:space="0" w:color="auto"/>
        <w:right w:val="none" w:sz="0" w:space="0" w:color="auto"/>
      </w:divBdr>
    </w:div>
    <w:div w:id="1667245199">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89683677">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908296189">
      <w:bodyDiv w:val="1"/>
      <w:marLeft w:val="0"/>
      <w:marRight w:val="0"/>
      <w:marTop w:val="0"/>
      <w:marBottom w:val="0"/>
      <w:divBdr>
        <w:top w:val="none" w:sz="0" w:space="0" w:color="auto"/>
        <w:left w:val="none" w:sz="0" w:space="0" w:color="auto"/>
        <w:bottom w:val="none" w:sz="0" w:space="0" w:color="auto"/>
        <w:right w:val="none" w:sz="0" w:space="0" w:color="auto"/>
      </w:divBdr>
    </w:div>
    <w:div w:id="1924146363">
      <w:bodyDiv w:val="1"/>
      <w:marLeft w:val="0"/>
      <w:marRight w:val="0"/>
      <w:marTop w:val="0"/>
      <w:marBottom w:val="0"/>
      <w:divBdr>
        <w:top w:val="none" w:sz="0" w:space="0" w:color="auto"/>
        <w:left w:val="none" w:sz="0" w:space="0" w:color="auto"/>
        <w:bottom w:val="none" w:sz="0" w:space="0" w:color="auto"/>
        <w:right w:val="none" w:sz="0" w:space="0" w:color="auto"/>
      </w:divBdr>
    </w:div>
    <w:div w:id="1967392213">
      <w:bodyDiv w:val="1"/>
      <w:marLeft w:val="0"/>
      <w:marRight w:val="0"/>
      <w:marTop w:val="0"/>
      <w:marBottom w:val="0"/>
      <w:divBdr>
        <w:top w:val="none" w:sz="0" w:space="0" w:color="auto"/>
        <w:left w:val="none" w:sz="0" w:space="0" w:color="auto"/>
        <w:bottom w:val="none" w:sz="0" w:space="0" w:color="auto"/>
        <w:right w:val="none" w:sz="0" w:space="0" w:color="auto"/>
      </w:divBdr>
    </w:div>
    <w:div w:id="2015643748">
      <w:bodyDiv w:val="1"/>
      <w:marLeft w:val="0"/>
      <w:marRight w:val="0"/>
      <w:marTop w:val="0"/>
      <w:marBottom w:val="0"/>
      <w:divBdr>
        <w:top w:val="none" w:sz="0" w:space="0" w:color="auto"/>
        <w:left w:val="none" w:sz="0" w:space="0" w:color="auto"/>
        <w:bottom w:val="none" w:sz="0" w:space="0" w:color="auto"/>
        <w:right w:val="none" w:sz="0" w:space="0" w:color="auto"/>
      </w:divBdr>
    </w:div>
    <w:div w:id="2053114098">
      <w:bodyDiv w:val="1"/>
      <w:marLeft w:val="0"/>
      <w:marRight w:val="0"/>
      <w:marTop w:val="0"/>
      <w:marBottom w:val="0"/>
      <w:divBdr>
        <w:top w:val="none" w:sz="0" w:space="0" w:color="auto"/>
        <w:left w:val="none" w:sz="0" w:space="0" w:color="auto"/>
        <w:bottom w:val="none" w:sz="0" w:space="0" w:color="auto"/>
        <w:right w:val="none" w:sz="0" w:space="0" w:color="auto"/>
      </w:divBdr>
    </w:div>
    <w:div w:id="2080129915">
      <w:bodyDiv w:val="1"/>
      <w:marLeft w:val="0"/>
      <w:marRight w:val="0"/>
      <w:marTop w:val="0"/>
      <w:marBottom w:val="0"/>
      <w:divBdr>
        <w:top w:val="none" w:sz="0" w:space="0" w:color="auto"/>
        <w:left w:val="none" w:sz="0" w:space="0" w:color="auto"/>
        <w:bottom w:val="none" w:sz="0" w:space="0" w:color="auto"/>
        <w:right w:val="none" w:sz="0" w:space="0" w:color="auto"/>
      </w:divBdr>
    </w:div>
    <w:div w:id="2118407481">
      <w:bodyDiv w:val="1"/>
      <w:marLeft w:val="0"/>
      <w:marRight w:val="0"/>
      <w:marTop w:val="0"/>
      <w:marBottom w:val="0"/>
      <w:divBdr>
        <w:top w:val="none" w:sz="0" w:space="0" w:color="auto"/>
        <w:left w:val="none" w:sz="0" w:space="0" w:color="auto"/>
        <w:bottom w:val="none" w:sz="0" w:space="0" w:color="auto"/>
        <w:right w:val="none" w:sz="0" w:space="0" w:color="auto"/>
      </w:divBdr>
    </w:div>
    <w:div w:id="2143959136">
      <w:bodyDiv w:val="1"/>
      <w:marLeft w:val="0"/>
      <w:marRight w:val="0"/>
      <w:marTop w:val="0"/>
      <w:marBottom w:val="0"/>
      <w:divBdr>
        <w:top w:val="none" w:sz="0" w:space="0" w:color="auto"/>
        <w:left w:val="none" w:sz="0" w:space="0" w:color="auto"/>
        <w:bottom w:val="none" w:sz="0" w:space="0" w:color="auto"/>
        <w:right w:val="none" w:sz="0" w:space="0" w:color="auto"/>
      </w:divBdr>
    </w:div>
    <w:div w:id="2144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llsim@citigatedewerogers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5FBA4452DF845AC91073AE7840249" ma:contentTypeVersion="12" ma:contentTypeDescription="Create a new document." ma:contentTypeScope="" ma:versionID="f2f3d1b24fa12b8cfb5bc98f980bbda9">
  <xsd:schema xmlns:xsd="http://www.w3.org/2001/XMLSchema" xmlns:xs="http://www.w3.org/2001/XMLSchema" xmlns:p="http://schemas.microsoft.com/office/2006/metadata/properties" xmlns:ns2="663a15f5-8bc2-4c1b-9b7f-905e51ccab60" xmlns:ns3="60bb1e7a-28cd-4928-bc5f-6497650e9259" targetNamespace="http://schemas.microsoft.com/office/2006/metadata/properties" ma:root="true" ma:fieldsID="944f86f4d94c62048a419fef66d958d8" ns2:_="" ns3:_="">
    <xsd:import namespace="663a15f5-8bc2-4c1b-9b7f-905e51ccab60"/>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15f5-8bc2-4c1b-9b7f-905e51cca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0bb1e7a-28cd-4928-bc5f-6497650e9259">
      <UserInfo>
        <DisplayName>Alex Hogan</DisplayName>
        <AccountId>62</AccountId>
        <AccountType/>
      </UserInfo>
      <UserInfo>
        <DisplayName>Patrick Evans</DisplayName>
        <AccountId>54</AccountId>
        <AccountType/>
      </UserInfo>
      <UserInfo>
        <DisplayName>Will Easton</DisplayName>
        <AccountId>55</AccountId>
        <AccountType/>
      </UserInfo>
    </SharedWithUsers>
  </documentManagement>
</p:properties>
</file>

<file path=customXml/itemProps1.xml><?xml version="1.0" encoding="utf-8"?>
<ds:datastoreItem xmlns:ds="http://schemas.openxmlformats.org/officeDocument/2006/customXml" ds:itemID="{ACB4EFC9-35EE-4859-9C69-C885A2B064D5}">
  <ds:schemaRefs>
    <ds:schemaRef ds:uri="http://schemas.microsoft.com/sharepoint/v3/contenttype/forms"/>
  </ds:schemaRefs>
</ds:datastoreItem>
</file>

<file path=customXml/itemProps2.xml><?xml version="1.0" encoding="utf-8"?>
<ds:datastoreItem xmlns:ds="http://schemas.openxmlformats.org/officeDocument/2006/customXml" ds:itemID="{140652DA-A47F-4243-9768-F7AB18D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15f5-8bc2-4c1b-9b7f-905e51ccab60"/>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99913-7553-441C-90ED-0C7CA7315742}">
  <ds:schemaRefs>
    <ds:schemaRef ds:uri="http://schemas.openxmlformats.org/officeDocument/2006/bibliography"/>
  </ds:schemaRefs>
</ds:datastoreItem>
</file>

<file path=customXml/itemProps4.xml><?xml version="1.0" encoding="utf-8"?>
<ds:datastoreItem xmlns:ds="http://schemas.openxmlformats.org/officeDocument/2006/customXml" ds:itemID="{C42248B1-B157-4406-B378-EB9D2067028F}">
  <ds:schemaRefs>
    <ds:schemaRef ds:uri="http://schemas.microsoft.com/office/2006/metadata/properties"/>
    <ds:schemaRef ds:uri="http://schemas.microsoft.com/office/infopath/2007/PartnerControls"/>
    <ds:schemaRef ds:uri="60bb1e7a-28cd-4928-bc5f-6497650e92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2022-02-23T12:07:00Z</dcterms:created>
  <dcterms:modified xsi:type="dcterms:W3CDTF">2022-02-23T12:07:00Z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0x01010039C5FBA4452DF845AC91073AE7840249</vt:lpwstr>
  </property>
  <property fmtid="{D5CDD505-2E9C-101B-9397-08002B2CF9AE}" pid="3" name="Order">
    <vt:r8>19600</vt:r8>
  </property>
</Properties>
</file>